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3F35B" w14:textId="5803D182" w:rsidR="00EE633F" w:rsidRDefault="001C0829">
      <w:pPr>
        <w:rPr>
          <w:b/>
          <w:bCs/>
          <w:u w:val="single"/>
        </w:rPr>
      </w:pPr>
      <w:r>
        <w:rPr>
          <w:b/>
          <w:bCs/>
          <w:u w:val="single"/>
        </w:rPr>
        <w:t>STANDARDY OCHRONY DZIECI</w:t>
      </w:r>
    </w:p>
    <w:p w14:paraId="20225C0B" w14:textId="77777777" w:rsidR="001C0829" w:rsidRDefault="001C0829"/>
    <w:p w14:paraId="52932987" w14:textId="5792653E" w:rsidR="001C0829" w:rsidRDefault="001C0829">
      <w:pPr>
        <w:rPr>
          <w:b/>
          <w:bCs/>
        </w:rPr>
      </w:pPr>
      <w:proofErr w:type="spellStart"/>
      <w:r>
        <w:rPr>
          <w:b/>
          <w:bCs/>
        </w:rPr>
        <w:t>Sensorki</w:t>
      </w:r>
      <w:proofErr w:type="spellEnd"/>
      <w:r>
        <w:rPr>
          <w:b/>
          <w:bCs/>
        </w:rPr>
        <w:t xml:space="preserve"> </w:t>
      </w:r>
      <w:r w:rsidRPr="001C0829">
        <w:rPr>
          <w:b/>
          <w:bCs/>
        </w:rPr>
        <w:t>Gabinet SI Katarzyna</w:t>
      </w:r>
      <w:r>
        <w:rPr>
          <w:b/>
          <w:bCs/>
        </w:rPr>
        <w:t xml:space="preserve"> </w:t>
      </w:r>
      <w:proofErr w:type="spellStart"/>
      <w:r w:rsidRPr="001C0829">
        <w:rPr>
          <w:b/>
          <w:bCs/>
        </w:rPr>
        <w:t>Franecka</w:t>
      </w:r>
      <w:proofErr w:type="spellEnd"/>
      <w:r w:rsidRPr="001C0829">
        <w:rPr>
          <w:b/>
          <w:bCs/>
        </w:rPr>
        <w:t xml:space="preserve"> – Nowak</w:t>
      </w:r>
    </w:p>
    <w:p w14:paraId="272B8082" w14:textId="70546598" w:rsidR="001C0829" w:rsidRDefault="001C0829">
      <w:pPr>
        <w:rPr>
          <w:b/>
          <w:bCs/>
        </w:rPr>
      </w:pPr>
      <w:r>
        <w:rPr>
          <w:b/>
          <w:bCs/>
        </w:rPr>
        <w:t>Aleja Wojska Polskiego 70</w:t>
      </w:r>
    </w:p>
    <w:p w14:paraId="231B91BE" w14:textId="4ECF1ACB" w:rsidR="001C0829" w:rsidRDefault="001C0829">
      <w:pPr>
        <w:rPr>
          <w:b/>
          <w:bCs/>
        </w:rPr>
      </w:pPr>
      <w:r>
        <w:rPr>
          <w:b/>
          <w:bCs/>
        </w:rPr>
        <w:t>70-479 Szczecin</w:t>
      </w:r>
    </w:p>
    <w:p w14:paraId="117C9776" w14:textId="1F585E75" w:rsidR="001C0829" w:rsidRDefault="001C0829">
      <w:pPr>
        <w:rPr>
          <w:b/>
          <w:bCs/>
        </w:rPr>
      </w:pPr>
      <w:r>
        <w:rPr>
          <w:b/>
          <w:bCs/>
        </w:rPr>
        <w:t>NIP: 8521150410</w:t>
      </w:r>
    </w:p>
    <w:p w14:paraId="72B3F26F" w14:textId="77777777" w:rsidR="001C0829" w:rsidRDefault="001C0829">
      <w:pPr>
        <w:rPr>
          <w:b/>
          <w:bCs/>
        </w:rPr>
      </w:pPr>
    </w:p>
    <w:p w14:paraId="4DD3579B" w14:textId="56991A0D" w:rsidR="001C0829" w:rsidRPr="001C0829" w:rsidRDefault="001C0829" w:rsidP="001C0829">
      <w:pPr>
        <w:jc w:val="center"/>
        <w:rPr>
          <w:b/>
          <w:bCs/>
          <w:sz w:val="28"/>
          <w:szCs w:val="28"/>
        </w:rPr>
      </w:pPr>
      <w:r w:rsidRPr="001C0829">
        <w:rPr>
          <w:b/>
          <w:bCs/>
          <w:sz w:val="28"/>
          <w:szCs w:val="28"/>
        </w:rPr>
        <w:t>Polityka oraz procedury ochrony dzieci przed krzywdzeniem</w:t>
      </w:r>
    </w:p>
    <w:p w14:paraId="11B2C3A3" w14:textId="77777777" w:rsidR="001C0829" w:rsidRDefault="001C0829" w:rsidP="001C0829">
      <w:pPr>
        <w:jc w:val="center"/>
        <w:rPr>
          <w:b/>
          <w:bCs/>
        </w:rPr>
      </w:pPr>
    </w:p>
    <w:p w14:paraId="596DB3AD" w14:textId="75F31E3C" w:rsidR="001C0829" w:rsidRPr="00C80F6D" w:rsidRDefault="001C0829" w:rsidP="001C0829">
      <w:pPr>
        <w:jc w:val="center"/>
        <w:rPr>
          <w:b/>
          <w:bCs/>
          <w:sz w:val="24"/>
          <w:szCs w:val="24"/>
        </w:rPr>
      </w:pPr>
      <w:r w:rsidRPr="00C80F6D">
        <w:rPr>
          <w:b/>
          <w:bCs/>
          <w:sz w:val="24"/>
          <w:szCs w:val="24"/>
        </w:rPr>
        <w:t>Preambuła, czyli wstęp do dokumentu</w:t>
      </w:r>
    </w:p>
    <w:p w14:paraId="3A01A130" w14:textId="77777777" w:rsidR="001C0829" w:rsidRDefault="001C0829" w:rsidP="001C0829">
      <w:pPr>
        <w:rPr>
          <w:sz w:val="24"/>
          <w:szCs w:val="24"/>
        </w:rPr>
      </w:pPr>
      <w:r>
        <w:rPr>
          <w:sz w:val="24"/>
          <w:szCs w:val="24"/>
        </w:rPr>
        <w:t xml:space="preserve">W trosce o dobro i bezpieczeństwo najmłodszych członków społeczeństwa , </w:t>
      </w:r>
      <w:proofErr w:type="spellStart"/>
      <w:r>
        <w:rPr>
          <w:sz w:val="24"/>
          <w:szCs w:val="24"/>
        </w:rPr>
        <w:t>Sensorki</w:t>
      </w:r>
      <w:proofErr w:type="spellEnd"/>
      <w:r>
        <w:rPr>
          <w:sz w:val="24"/>
          <w:szCs w:val="24"/>
        </w:rPr>
        <w:t xml:space="preserve"> Gabinet SI Katarzyna </w:t>
      </w:r>
      <w:proofErr w:type="spellStart"/>
      <w:r>
        <w:rPr>
          <w:sz w:val="24"/>
          <w:szCs w:val="24"/>
        </w:rPr>
        <w:t>Franecka</w:t>
      </w:r>
      <w:proofErr w:type="spellEnd"/>
      <w:r>
        <w:rPr>
          <w:sz w:val="24"/>
          <w:szCs w:val="24"/>
        </w:rPr>
        <w:t xml:space="preserve"> – Nowak zobowiązuje się dom tworzenia Polityki ochrony dzieci.</w:t>
      </w:r>
    </w:p>
    <w:p w14:paraId="2CA7B523" w14:textId="6869EB9C" w:rsidR="001C0829" w:rsidRDefault="001C0829" w:rsidP="001C0829">
      <w:pPr>
        <w:rPr>
          <w:sz w:val="24"/>
          <w:szCs w:val="24"/>
        </w:rPr>
      </w:pPr>
      <w:r>
        <w:rPr>
          <w:sz w:val="24"/>
          <w:szCs w:val="24"/>
        </w:rPr>
        <w:t>Ten dokument ma na celu zapewnienie dzieciom odpowiedniego wsparcia, ochrony i bezpieczeństwa w każdym obszarze ich życia.</w:t>
      </w:r>
      <w:r w:rsidR="00C80F6D">
        <w:rPr>
          <w:sz w:val="24"/>
          <w:szCs w:val="24"/>
        </w:rPr>
        <w:t xml:space="preserve"> Wdrażając tę politykę , Gabinet  kieruje się wartościami szacunku, empatii i sprawiedliwości , kładąc nacisk na prawa dziecka oraz równość szans. Zgodnie z myślą Nelsona Mandeli: „ Naszym największym zadanie, jako ludzi, jest dbać o nasze dzieci”. Dlatego też, tworząc tę politykę, przywiązujemy się do idei, ze każde dziecko ma prawo do bezpiecznego i kochającego środowiska, wolnego od wszelkich form krzywdzenia i wyzysku.</w:t>
      </w:r>
      <w:r>
        <w:rPr>
          <w:sz w:val="24"/>
          <w:szCs w:val="24"/>
        </w:rPr>
        <w:t xml:space="preserve"> </w:t>
      </w:r>
    </w:p>
    <w:p w14:paraId="5DC2FBBB" w14:textId="0E578C04" w:rsidR="00C80F6D" w:rsidRPr="00C80F6D" w:rsidRDefault="00C80F6D" w:rsidP="00C80F6D">
      <w:pPr>
        <w:jc w:val="center"/>
        <w:rPr>
          <w:b/>
          <w:bCs/>
          <w:sz w:val="24"/>
          <w:szCs w:val="24"/>
        </w:rPr>
      </w:pPr>
      <w:r w:rsidRPr="00C80F6D">
        <w:rPr>
          <w:b/>
          <w:bCs/>
          <w:sz w:val="24"/>
          <w:szCs w:val="24"/>
        </w:rPr>
        <w:t>Podstawy prawne Polityki ochrony dzieci</w:t>
      </w:r>
    </w:p>
    <w:p w14:paraId="5DB0042E" w14:textId="77777777" w:rsidR="00C80F6D" w:rsidRDefault="00C80F6D" w:rsidP="00C80F6D">
      <w:pPr>
        <w:jc w:val="center"/>
        <w:rPr>
          <w:sz w:val="24"/>
          <w:szCs w:val="24"/>
        </w:rPr>
      </w:pPr>
    </w:p>
    <w:p w14:paraId="4485202E" w14:textId="0539B521" w:rsidR="00C80F6D" w:rsidRDefault="00C80F6D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Konwencja o prawach dziecka przyjęta przez Zgromadzenie Ogólne Narodów Zjednoczonych dnia 20 listopada 1989r. (Dz. U. z 1991r.Nr 120, poz.526 z póź.zm.)</w:t>
      </w:r>
    </w:p>
    <w:p w14:paraId="4D9CC46C" w14:textId="69BB8E16" w:rsidR="00C80F6D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Konstytucja Rzeczpospolitej Polskiej z dnia 2 kwietnia 1997r.( Dz.U. Nr 78, poz.483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47160438" w14:textId="50241EE9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Ustawa z dnia 25 lutego 1964r. Kodeks rodzinny i opiekuńczy ( </w:t>
      </w:r>
      <w:proofErr w:type="spellStart"/>
      <w:r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 .Dz. U. z 2020r. poz. 1359)</w:t>
      </w:r>
    </w:p>
    <w:p w14:paraId="0C7798B0" w14:textId="3FBF91BC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Ustawa z dnia 28 lipca 2023r. o zmianie ustawy – Kodeks rodzinny i opiekuńczy oraz niektórych innych ustaw (Dz. . poz. 1606).</w:t>
      </w:r>
    </w:p>
    <w:p w14:paraId="3B082F3D" w14:textId="0953A3EF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Ustawa z dnia 13 maja 2016r. o przeciwdziałaniu zagrożeniom przestępczością na tle seksualnym( tj. Dz. U. z 2023r. poz.31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5E832872" w14:textId="6A7182A9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Ustawa z dnia 29 lipca 2005r. o przeciwdziałaniu przemocy domowej 9 tj. Dz. U. z 2021r. poz.1249)</w:t>
      </w:r>
    </w:p>
    <w:p w14:paraId="02678734" w14:textId="3CDE6D49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Ustawa z dnia 6 czerwca 1997r. Kodeks karny (n tj. Dz.U. z 2022r. poz. 1138 z</w:t>
      </w:r>
      <w:r w:rsidR="00A430A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4DF8C82C" w14:textId="059B9637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Ustawa z dnia 6 czerwca 1997r. Kodeks postępowania karnego ( tj. Dz. U z 2022r. poz.1375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3CF33BD3" w14:textId="023B9883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Ustawa z dnia 23 kwietnia 1064r. Kodeks cywilny 9 tj. Dz. U. z 2022 r. poz. 1360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 ) – art. 23 i 24</w:t>
      </w:r>
    </w:p>
    <w:p w14:paraId="6AE4718C" w14:textId="265C5C81" w:rsidR="009C3338" w:rsidRDefault="009C3338" w:rsidP="00C80F6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Ust</w:t>
      </w:r>
      <w:r w:rsidR="00E51F33">
        <w:rPr>
          <w:sz w:val="24"/>
          <w:szCs w:val="24"/>
        </w:rPr>
        <w:t>a</w:t>
      </w:r>
      <w:r>
        <w:rPr>
          <w:sz w:val="24"/>
          <w:szCs w:val="24"/>
        </w:rPr>
        <w:t xml:space="preserve">wa z dnia 17 listopada 1964r. Kodeks postępowania cywilnego (n tj. Dz. U. z 2023 r. poz. 1550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09EB747D" w14:textId="41F770D3" w:rsidR="009C3338" w:rsidRDefault="009C3338" w:rsidP="009C3338">
      <w:pPr>
        <w:rPr>
          <w:sz w:val="24"/>
          <w:szCs w:val="24"/>
        </w:rPr>
      </w:pPr>
      <w:r>
        <w:rPr>
          <w:sz w:val="24"/>
          <w:szCs w:val="24"/>
        </w:rPr>
        <w:t xml:space="preserve">Te dokumenty stanowią podstawę </w:t>
      </w:r>
      <w:proofErr w:type="spellStart"/>
      <w:r>
        <w:rPr>
          <w:sz w:val="24"/>
          <w:szCs w:val="24"/>
        </w:rPr>
        <w:t>prawno</w:t>
      </w:r>
      <w:proofErr w:type="spellEnd"/>
      <w:r>
        <w:rPr>
          <w:sz w:val="24"/>
          <w:szCs w:val="24"/>
        </w:rPr>
        <w:t xml:space="preserve"> – instytucjonalną dla opracowania i realizacji Polityki ochrony dzieci w </w:t>
      </w:r>
      <w:proofErr w:type="spellStart"/>
      <w:r>
        <w:rPr>
          <w:sz w:val="24"/>
          <w:szCs w:val="24"/>
        </w:rPr>
        <w:t>Sensorki</w:t>
      </w:r>
      <w:proofErr w:type="spellEnd"/>
      <w:r>
        <w:rPr>
          <w:sz w:val="24"/>
          <w:szCs w:val="24"/>
        </w:rPr>
        <w:t xml:space="preserve"> Gabinecie SI Katarzyna Franecka- Nowak.</w:t>
      </w:r>
    </w:p>
    <w:p w14:paraId="1D89D5E3" w14:textId="77777777" w:rsidR="009C3338" w:rsidRPr="009C3338" w:rsidRDefault="009C3338" w:rsidP="009C3338">
      <w:pPr>
        <w:rPr>
          <w:sz w:val="24"/>
          <w:szCs w:val="24"/>
        </w:rPr>
      </w:pPr>
    </w:p>
    <w:p w14:paraId="7D4B2B18" w14:textId="1EE38F3B" w:rsidR="001C0829" w:rsidRDefault="00A430A5" w:rsidP="00E51F33">
      <w:pPr>
        <w:jc w:val="center"/>
      </w:pPr>
      <w:r>
        <w:rPr>
          <w:rFonts w:ascii="Parchment" w:hAnsi="Parchment"/>
        </w:rPr>
        <w:t xml:space="preserve"> </w:t>
      </w:r>
      <w:r>
        <w:t>§</w:t>
      </w:r>
      <w:r w:rsidR="00E51F33">
        <w:t>1</w:t>
      </w:r>
    </w:p>
    <w:p w14:paraId="5E2C659F" w14:textId="3398589B" w:rsidR="00E51F33" w:rsidRDefault="00E51F33" w:rsidP="00E51F33">
      <w:pPr>
        <w:jc w:val="center"/>
        <w:rPr>
          <w:b/>
          <w:bCs/>
        </w:rPr>
      </w:pPr>
      <w:r w:rsidRPr="00E51F33">
        <w:rPr>
          <w:b/>
          <w:bCs/>
        </w:rPr>
        <w:t>Słowniczek pojęć/ objaśnienia terminów używanych w dokumencie Polityka ochrony dzieci</w:t>
      </w:r>
    </w:p>
    <w:p w14:paraId="764A9902" w14:textId="78BDB401" w:rsidR="00E51F33" w:rsidRDefault="00E51F33" w:rsidP="00E51F33">
      <w:pPr>
        <w:pStyle w:val="Akapitzlist"/>
      </w:pPr>
      <w:r>
        <w:t>1.Personelem lub członkiem personelu jest osoba zatrudniona na podstawie umowy o pracę , umowy cywilnoprawnej.</w:t>
      </w:r>
    </w:p>
    <w:p w14:paraId="09D0E983" w14:textId="336DAB21" w:rsidR="00E51F33" w:rsidRDefault="00E51F33" w:rsidP="00E51F33">
      <w:pPr>
        <w:pStyle w:val="Akapitzlist"/>
      </w:pPr>
      <w:r>
        <w:t>2. Dzieckiem jest każda osoba do ukończenia 18 r. życia.</w:t>
      </w:r>
    </w:p>
    <w:p w14:paraId="7ECF9ED6" w14:textId="49DB2519" w:rsidR="00E51F33" w:rsidRDefault="0083702C" w:rsidP="00E51F33">
      <w:pPr>
        <w:pStyle w:val="Akapitzlist"/>
      </w:pPr>
      <w:r>
        <w:t>3. Opiekunem dziecka jest osoba uprawniona do reprezentacji dziecka, w szczególności jego rodzic lub opiekun prawny. W myśl niniejszego dokumentu opiekunem jest również rodzic zastępczy.</w:t>
      </w:r>
    </w:p>
    <w:p w14:paraId="4B86F91E" w14:textId="644161FD" w:rsidR="0083702C" w:rsidRDefault="0083702C" w:rsidP="00E51F33">
      <w:pPr>
        <w:pStyle w:val="Akapitzlist"/>
      </w:pPr>
      <w:r>
        <w:t>4. Zgoda rodzica dziecka oznacza zgodę co najmniej jednego z rodziców dziecka/ opiekunów prawnych. Jednak w przypadku braku porozumienia miedzy rodzicami dziecka należy poinformować rodziców o konieczności rozstrzygnięcia sprawy przez sad rodzinny.</w:t>
      </w:r>
    </w:p>
    <w:p w14:paraId="62C8FD0A" w14:textId="1CD3613B" w:rsidR="0083702C" w:rsidRDefault="0083702C" w:rsidP="00E51F33">
      <w:pPr>
        <w:pStyle w:val="Akapitzlist"/>
      </w:pPr>
      <w:r>
        <w:t>5. Przez krzywdzenie dziecka należy rozumieć popełnienie czynu zabronionego lub czynu karalnego na szkodę dziecka przez jakąkolwiek osobę, w tym członka personelu instytucji lub zagrożenie dobra dziecka, w tym jego zaniedbywanie.</w:t>
      </w:r>
    </w:p>
    <w:p w14:paraId="14A07B00" w14:textId="77777777" w:rsidR="00A52E37" w:rsidRDefault="0083702C" w:rsidP="00E51F33">
      <w:pPr>
        <w:pStyle w:val="Akapitzlist"/>
      </w:pPr>
      <w:r>
        <w:t>6. Osoba odpowiedzialna za Politykę ochrony dzieci przed krzywdzeniem to właściciel insty</w:t>
      </w:r>
      <w:r w:rsidR="000E6A70">
        <w:t>tucji/ gabinetu</w:t>
      </w:r>
      <w:r w:rsidR="00E86381">
        <w:t xml:space="preserve"> sprawujący nadzór nad realizacją polityki ochrony dzieci przed krzywdzeniem w instytucji.</w:t>
      </w:r>
    </w:p>
    <w:p w14:paraId="66BCA53F" w14:textId="77777777" w:rsidR="00A52E37" w:rsidRDefault="00A52E37" w:rsidP="00E51F33">
      <w:pPr>
        <w:pStyle w:val="Akapitzlist"/>
      </w:pPr>
      <w:r>
        <w:t>7. Dane osobowe dziecka to wszelkie informacje umożliwiające identyfikację dziecka.</w:t>
      </w:r>
    </w:p>
    <w:p w14:paraId="4C545E6E" w14:textId="77777777" w:rsidR="00A52E37" w:rsidRDefault="00A52E37" w:rsidP="00E51F33">
      <w:pPr>
        <w:pStyle w:val="Akapitzlist"/>
      </w:pPr>
    </w:p>
    <w:p w14:paraId="33806DEA" w14:textId="538EEDCA" w:rsidR="0083702C" w:rsidRDefault="00A430A5" w:rsidP="00A52E37">
      <w:pPr>
        <w:pStyle w:val="Akapitzlist"/>
        <w:jc w:val="center"/>
      </w:pPr>
      <w:r>
        <w:t>§</w:t>
      </w:r>
      <w:r w:rsidR="00A52E37">
        <w:t xml:space="preserve">2 </w:t>
      </w:r>
    </w:p>
    <w:p w14:paraId="22624DDF" w14:textId="4507F1A0" w:rsidR="00A52E37" w:rsidRDefault="00A52E37" w:rsidP="00A52E37">
      <w:pPr>
        <w:pStyle w:val="Akapitzlist"/>
        <w:jc w:val="center"/>
        <w:rPr>
          <w:b/>
          <w:bCs/>
        </w:rPr>
      </w:pPr>
      <w:r w:rsidRPr="00A52E37">
        <w:rPr>
          <w:b/>
          <w:bCs/>
        </w:rPr>
        <w:t>Rozpoznawanie i reagowanie na czynniki krzywdzenia dzieci</w:t>
      </w:r>
    </w:p>
    <w:p w14:paraId="50D0D596" w14:textId="09B98534" w:rsidR="00A52E37" w:rsidRDefault="00A52E37" w:rsidP="00A52E37">
      <w:pPr>
        <w:pStyle w:val="Akapitzlist"/>
        <w:numPr>
          <w:ilvl w:val="0"/>
          <w:numId w:val="4"/>
        </w:numPr>
      </w:pPr>
      <w:r>
        <w:t>Rozpoznawanie i reagowanie na czynniki ryzyka krzywdzenia dzieci:</w:t>
      </w:r>
    </w:p>
    <w:p w14:paraId="5248ED3E" w14:textId="60EF7792" w:rsidR="00A52E37" w:rsidRDefault="00A52E37" w:rsidP="00A52E37">
      <w:pPr>
        <w:pStyle w:val="Akapitzlist"/>
        <w:ind w:left="1430"/>
      </w:pPr>
      <w:r>
        <w:t xml:space="preserve">Aby zapobiegać krzywdzeniu dzieci , </w:t>
      </w:r>
      <w:proofErr w:type="spellStart"/>
      <w:r>
        <w:t>Sensorki</w:t>
      </w:r>
      <w:proofErr w:type="spellEnd"/>
      <w:r>
        <w:t xml:space="preserve"> Gabinet SI Katarzyna </w:t>
      </w:r>
      <w:proofErr w:type="spellStart"/>
      <w:r>
        <w:t>Franecka</w:t>
      </w:r>
      <w:proofErr w:type="spellEnd"/>
      <w:r>
        <w:t xml:space="preserve"> – Nowak priorytetowo traktuje identyfikację oraz reagowanie na czynniki ryzyka krzywdzenia dzieci.</w:t>
      </w:r>
    </w:p>
    <w:p w14:paraId="4E478A69" w14:textId="53F3FEFD" w:rsidR="00A52E37" w:rsidRDefault="00A52E37" w:rsidP="00A52E37">
      <w:pPr>
        <w:pStyle w:val="Akapitzlist"/>
        <w:numPr>
          <w:ilvl w:val="0"/>
          <w:numId w:val="4"/>
        </w:numPr>
      </w:pPr>
      <w:r>
        <w:t>Czynniki te nie są tożsame z objawami krzywdzenia , lecz mogą sygnalizować potencjalne zagrożenie.</w:t>
      </w:r>
    </w:p>
    <w:p w14:paraId="16B5C4A1" w14:textId="1E8BA024" w:rsidR="00A52E37" w:rsidRDefault="00A52E37" w:rsidP="00A52E37">
      <w:pPr>
        <w:pStyle w:val="Akapitzlist"/>
        <w:ind w:left="1430"/>
      </w:pPr>
      <w:r>
        <w:t>W celu skutecznego działania, zaleca się :</w:t>
      </w:r>
    </w:p>
    <w:p w14:paraId="1239036C" w14:textId="5F49D9B9" w:rsidR="00A52E37" w:rsidRDefault="00A52E37" w:rsidP="00A52E37">
      <w:pPr>
        <w:pStyle w:val="Akapitzlist"/>
        <w:ind w:left="1430"/>
      </w:pPr>
      <w:r>
        <w:t>- edukację personelu na temat czynników ryzyka krzywdzenia dzieci</w:t>
      </w:r>
    </w:p>
    <w:p w14:paraId="3F71BC21" w14:textId="1D7B2AEA" w:rsidR="00A52E37" w:rsidRDefault="00A52E37" w:rsidP="00A52E37">
      <w:pPr>
        <w:pStyle w:val="Akapitzlist"/>
        <w:ind w:left="1430"/>
      </w:pPr>
      <w:r>
        <w:t>- monitorowanie czynników ryzyka krzywdzenia dzieci przez organizację, identyfikując obszary ich występowania i rozważając strategię ograniczające</w:t>
      </w:r>
    </w:p>
    <w:p w14:paraId="5355A891" w14:textId="1731C769" w:rsidR="00A52E37" w:rsidRDefault="00A52E37" w:rsidP="00A52E37">
      <w:pPr>
        <w:pStyle w:val="Akapitzlist"/>
        <w:ind w:left="1430"/>
      </w:pPr>
      <w:r>
        <w:t>- reagowanie na zidentyfikowane czynniki ryzyka poprzez aktywne zaangażowanie personelu, w tym przekazywanie informacji opiekunom oraz zachęcanie ich do korzystania z dostępnych form wsparcia. Personel także stale monitoruje sytuację i dobrostan dzieci, dbając o ich bezpieczeństwo i potrzeby.</w:t>
      </w:r>
    </w:p>
    <w:p w14:paraId="1BD0B8FD" w14:textId="77777777" w:rsidR="00A52E37" w:rsidRDefault="00A52E37" w:rsidP="00A52E37">
      <w:pPr>
        <w:pStyle w:val="Akapitzlist"/>
        <w:ind w:left="1430"/>
      </w:pPr>
    </w:p>
    <w:p w14:paraId="10844272" w14:textId="77777777" w:rsidR="00A52E37" w:rsidRDefault="00A52E37" w:rsidP="00A52E37">
      <w:pPr>
        <w:pStyle w:val="Akapitzlist"/>
        <w:ind w:left="1430"/>
      </w:pPr>
    </w:p>
    <w:p w14:paraId="38231604" w14:textId="2508616C" w:rsidR="00A52E37" w:rsidRDefault="00A430A5" w:rsidP="00A52E37">
      <w:pPr>
        <w:pStyle w:val="Akapitzlist"/>
        <w:ind w:left="1430"/>
        <w:jc w:val="center"/>
      </w:pPr>
      <w:r>
        <w:lastRenderedPageBreak/>
        <w:t>§</w:t>
      </w:r>
      <w:r w:rsidR="00A52E37">
        <w:t>3</w:t>
      </w:r>
    </w:p>
    <w:p w14:paraId="3F13CA88" w14:textId="2F29F0FB" w:rsidR="00A52E37" w:rsidRDefault="00312136" w:rsidP="00312136">
      <w:pPr>
        <w:pStyle w:val="Akapitzlist"/>
        <w:ind w:left="1430"/>
        <w:jc w:val="center"/>
        <w:rPr>
          <w:b/>
          <w:bCs/>
        </w:rPr>
      </w:pPr>
      <w:r w:rsidRPr="00312136">
        <w:rPr>
          <w:b/>
          <w:bCs/>
        </w:rPr>
        <w:t>Zasady rekrutacji pracowników</w:t>
      </w:r>
    </w:p>
    <w:p w14:paraId="06DCF1DB" w14:textId="3A76BE8B" w:rsidR="00312136" w:rsidRPr="00312136" w:rsidRDefault="00312136" w:rsidP="00312136">
      <w:pPr>
        <w:pStyle w:val="Akapitzlist"/>
        <w:ind w:left="1430"/>
        <w:jc w:val="both"/>
      </w:pPr>
      <w:r w:rsidRPr="00312136">
        <w:t>Zasady rekrutacji pracowników:</w:t>
      </w:r>
    </w:p>
    <w:p w14:paraId="71265E21" w14:textId="77777777" w:rsidR="00312136" w:rsidRDefault="00312136" w:rsidP="00312136">
      <w:pPr>
        <w:pStyle w:val="Akapitzlist"/>
        <w:numPr>
          <w:ilvl w:val="0"/>
          <w:numId w:val="5"/>
        </w:numPr>
        <w:jc w:val="both"/>
      </w:pPr>
      <w:r w:rsidRPr="00312136">
        <w:t>Złożenie przez kandydata informacji z Krajowego Rejestru Karnego(KRK)</w:t>
      </w:r>
    </w:p>
    <w:p w14:paraId="07BBF525" w14:textId="087103FC" w:rsidR="00312136" w:rsidRDefault="00312136" w:rsidP="00312136">
      <w:pPr>
        <w:pStyle w:val="Akapitzlist"/>
        <w:numPr>
          <w:ilvl w:val="0"/>
          <w:numId w:val="5"/>
        </w:numPr>
        <w:jc w:val="both"/>
      </w:pPr>
      <w:r>
        <w:t>Zadawanie w trakcie procesu rekrutacji pytań dotyczących zasad ochrony dzieci.</w:t>
      </w:r>
    </w:p>
    <w:p w14:paraId="47136CF2" w14:textId="2AB5DC79" w:rsidR="00312136" w:rsidRDefault="00312136" w:rsidP="00312136">
      <w:pPr>
        <w:pStyle w:val="Akapitzlist"/>
        <w:numPr>
          <w:ilvl w:val="0"/>
          <w:numId w:val="5"/>
        </w:numPr>
      </w:pPr>
      <w:r>
        <w:t>Sprawdzenie , czy dane kandydata ubiegającego się  o współprace w gabinecie nie figuruje w Rejestrze Sprawców Przestępstw  na Tle Seksualnym.</w:t>
      </w:r>
      <w:r w:rsidR="005D0AF0">
        <w:t xml:space="preserve"> Załącznik nr 1.</w:t>
      </w:r>
    </w:p>
    <w:p w14:paraId="16831B8E" w14:textId="77777777" w:rsidR="00312136" w:rsidRDefault="00312136" w:rsidP="00312136">
      <w:pPr>
        <w:ind w:left="1430"/>
        <w:jc w:val="both"/>
      </w:pPr>
      <w:r>
        <w:t>Podstawy prawne:</w:t>
      </w:r>
    </w:p>
    <w:p w14:paraId="360B0D79" w14:textId="0C8480A0" w:rsidR="00312136" w:rsidRDefault="00312136" w:rsidP="00312136">
      <w:pPr>
        <w:ind w:left="1430"/>
        <w:jc w:val="both"/>
      </w:pPr>
      <w:r>
        <w:t>Ustawa z dnia 13 maja 2016r. o przeciwdziałaniu zagrożeniom przestępczością na tle seksualnym ( tj. Dz.U. z 2020r. poz.152)</w:t>
      </w:r>
      <w:r w:rsidRPr="00312136">
        <w:t xml:space="preserve"> </w:t>
      </w:r>
    </w:p>
    <w:p w14:paraId="12567FF8" w14:textId="515E30C8" w:rsidR="00312136" w:rsidRDefault="00312136" w:rsidP="00312136">
      <w:pPr>
        <w:ind w:left="1430"/>
        <w:jc w:val="both"/>
      </w:pPr>
      <w:r>
        <w:t>Ustawa z dnia 24 maja 2000r. o Krajowym Rejestrze Karnym (n tj. Dz. U. z 2021r. poz. 1709)</w:t>
      </w:r>
    </w:p>
    <w:p w14:paraId="08A70529" w14:textId="34BC49B9" w:rsidR="00A52E37" w:rsidRDefault="00A430A5" w:rsidP="00312136">
      <w:pPr>
        <w:ind w:left="1430"/>
        <w:jc w:val="center"/>
      </w:pPr>
      <w:r>
        <w:t>§</w:t>
      </w:r>
      <w:r w:rsidR="00312136">
        <w:t>4</w:t>
      </w:r>
    </w:p>
    <w:p w14:paraId="5DA4B896" w14:textId="3297CDF5" w:rsidR="00312136" w:rsidRDefault="00312136" w:rsidP="00312136">
      <w:pPr>
        <w:ind w:left="1430"/>
        <w:jc w:val="center"/>
        <w:rPr>
          <w:b/>
          <w:bCs/>
        </w:rPr>
      </w:pPr>
      <w:r w:rsidRPr="00312136">
        <w:rPr>
          <w:b/>
          <w:bCs/>
        </w:rPr>
        <w:t>Zasady bezpiecznych relacji pomiędzy pracownikami/ współpracownikami gabinetu a dziećmi</w:t>
      </w:r>
    </w:p>
    <w:p w14:paraId="16A72EAD" w14:textId="0B0F4124" w:rsidR="00312136" w:rsidRPr="00354A44" w:rsidRDefault="00312136" w:rsidP="00312136">
      <w:pPr>
        <w:ind w:left="1430"/>
      </w:pPr>
      <w:r w:rsidRPr="00354A44">
        <w:t>Personel zna i stosuje zasady bezpiecznych relacji personel- dziecko, dziecko-dziecko ustalone w Gabinecie.</w:t>
      </w:r>
      <w:r w:rsidR="00354A44" w:rsidRPr="00354A44">
        <w:t xml:space="preserve"> Załącznik n</w:t>
      </w:r>
      <w:r w:rsidR="005D0AF0">
        <w:t>r 2</w:t>
      </w:r>
      <w:r w:rsidR="00354A44" w:rsidRPr="00354A44">
        <w:t>.</w:t>
      </w:r>
    </w:p>
    <w:p w14:paraId="4ABDF872" w14:textId="1E5F31EE" w:rsidR="00354A44" w:rsidRDefault="00A430A5" w:rsidP="00B3659D">
      <w:pPr>
        <w:ind w:left="1430"/>
        <w:jc w:val="center"/>
        <w:rPr>
          <w:b/>
          <w:bCs/>
        </w:rPr>
      </w:pPr>
      <w:r>
        <w:rPr>
          <w:b/>
          <w:bCs/>
        </w:rPr>
        <w:t>§</w:t>
      </w:r>
      <w:r w:rsidR="00B3659D">
        <w:rPr>
          <w:b/>
          <w:bCs/>
        </w:rPr>
        <w:t>5</w:t>
      </w:r>
    </w:p>
    <w:p w14:paraId="2F8E73B2" w14:textId="2B43F92A" w:rsidR="00B3659D" w:rsidRDefault="00B3659D" w:rsidP="00B3659D">
      <w:pPr>
        <w:ind w:left="1430"/>
        <w:jc w:val="center"/>
        <w:rPr>
          <w:b/>
          <w:bCs/>
        </w:rPr>
      </w:pPr>
      <w:r>
        <w:rPr>
          <w:b/>
          <w:bCs/>
        </w:rPr>
        <w:t>Procedury  interwencji w przypadku podejrzenia krzywdzenia dziecka</w:t>
      </w:r>
    </w:p>
    <w:p w14:paraId="34F616EE" w14:textId="5B4FE675" w:rsidR="00B3659D" w:rsidRDefault="00B3659D" w:rsidP="00B3659D">
      <w:pPr>
        <w:ind w:left="1430"/>
      </w:pPr>
      <w:r>
        <w:t>1.</w:t>
      </w:r>
    </w:p>
    <w:p w14:paraId="05E631AB" w14:textId="77777777" w:rsidR="00B3659D" w:rsidRDefault="00B3659D" w:rsidP="00B3659D">
      <w:pPr>
        <w:ind w:left="1430"/>
      </w:pPr>
      <w:r>
        <w:t>1.1. Zagrożenie bezpieczeństwa dzieci może przybierać różne formy, z wykorzystaniem różnych sposobów kontaktu i komunikowania.</w:t>
      </w:r>
    </w:p>
    <w:p w14:paraId="67931E1A" w14:textId="27A73859" w:rsidR="00B3659D" w:rsidRDefault="00B3659D" w:rsidP="00B3659D">
      <w:pPr>
        <w:ind w:left="1430"/>
      </w:pPr>
      <w:r>
        <w:t>1.2. Na potrzeby niniejszego dokumentu przyjęto następującą kwalifikacje zagrożenia bezpieczeństwa dzieci:</w:t>
      </w:r>
    </w:p>
    <w:p w14:paraId="39AF9FC0" w14:textId="77777777" w:rsidR="00B3659D" w:rsidRDefault="00B3659D" w:rsidP="00B3659D">
      <w:pPr>
        <w:ind w:left="1430"/>
      </w:pPr>
      <w:r>
        <w:t>a. popełniono przestępstwo na szkodę dziecka ( np. wykorzystanie seksualne, znęcanie się nad dzieckiem)</w:t>
      </w:r>
    </w:p>
    <w:p w14:paraId="7098C88A" w14:textId="77777777" w:rsidR="00B3659D" w:rsidRDefault="00B3659D" w:rsidP="00B3659D">
      <w:pPr>
        <w:ind w:left="1430"/>
      </w:pPr>
      <w:r>
        <w:t>b. doszło do innej formy krzywdzenia, niebędącej przestępstwem, takiej jak np. krzyk, kary fizyczne, poniżanie</w:t>
      </w:r>
    </w:p>
    <w:p w14:paraId="0240C456" w14:textId="1C9816A7" w:rsidR="00B3659D" w:rsidRDefault="00B3659D" w:rsidP="00B3659D">
      <w:pPr>
        <w:ind w:left="1430"/>
      </w:pPr>
      <w:r>
        <w:t xml:space="preserve">c. doszło do zaniedbania potrzeb życiowych dziecka ( np. zw. </w:t>
      </w:r>
      <w:r w:rsidR="00A430A5">
        <w:t>z</w:t>
      </w:r>
      <w:r>
        <w:t xml:space="preserve"> żywieniem, higien</w:t>
      </w:r>
      <w:r w:rsidR="00A430A5">
        <w:t>ą</w:t>
      </w:r>
      <w:r>
        <w:t xml:space="preserve"> czy zdrowiem)</w:t>
      </w:r>
    </w:p>
    <w:p w14:paraId="3FF434BF" w14:textId="040FDBDF" w:rsidR="00B3659D" w:rsidRDefault="00B3659D" w:rsidP="00B3659D">
      <w:pPr>
        <w:ind w:left="1430"/>
      </w:pPr>
      <w:r>
        <w:t>1.3. Na potrzeby niniejszego dokumentu wyróżniono procedury interwencji w przypadku podejrzenia działania na szkodę dziecka przez:</w:t>
      </w:r>
    </w:p>
    <w:p w14:paraId="1F3C91A7" w14:textId="4BA86A49" w:rsidR="00B3659D" w:rsidRDefault="00B3659D" w:rsidP="00B3659D">
      <w:pPr>
        <w:ind w:left="1430"/>
      </w:pPr>
      <w:r>
        <w:t xml:space="preserve">a. osoby dorosłe </w:t>
      </w:r>
    </w:p>
    <w:p w14:paraId="4FFB82CA" w14:textId="418F4B82" w:rsidR="00B3659D" w:rsidRDefault="00B3659D" w:rsidP="00B3659D">
      <w:pPr>
        <w:ind w:left="1430"/>
      </w:pPr>
      <w:r>
        <w:t>b. inne dziecko</w:t>
      </w:r>
    </w:p>
    <w:p w14:paraId="7913FB73" w14:textId="50EC5463" w:rsidR="00B3659D" w:rsidRDefault="00B3659D" w:rsidP="00B3659D">
      <w:pPr>
        <w:ind w:left="1430"/>
      </w:pPr>
      <w:r>
        <w:t xml:space="preserve">2. </w:t>
      </w:r>
    </w:p>
    <w:p w14:paraId="3B2082FC" w14:textId="77777777" w:rsidR="00AE058B" w:rsidRDefault="00B3659D" w:rsidP="00B3659D">
      <w:pPr>
        <w:ind w:left="1430"/>
      </w:pPr>
      <w:r>
        <w:t>2.1. W przypadku powzięcia przez członka personelu/właściciela że dziecko jest krzywdzone</w:t>
      </w:r>
      <w:r w:rsidR="00AE058B">
        <w:t xml:space="preserve"> właściciel gabinetu informuje opiekunów o obowiązku zgłoszenia </w:t>
      </w:r>
      <w:r w:rsidR="00AE058B">
        <w:lastRenderedPageBreak/>
        <w:t xml:space="preserve">podejrzenia krzywdzenia dziecka do odpowiedniej instytucji ( prokuratura/ policja, sąd </w:t>
      </w:r>
      <w:proofErr w:type="spellStart"/>
      <w:r w:rsidR="00AE058B">
        <w:t>rodzinno</w:t>
      </w:r>
      <w:proofErr w:type="spellEnd"/>
      <w:r w:rsidR="00AE058B">
        <w:t>–opiekuńczy, lub najbliższy ośrodek pomocy społecznej).</w:t>
      </w:r>
    </w:p>
    <w:p w14:paraId="191C0FDE" w14:textId="46C716B8" w:rsidR="00AE058B" w:rsidRDefault="00AE058B" w:rsidP="00B3659D">
      <w:pPr>
        <w:ind w:left="1430"/>
      </w:pPr>
      <w:r>
        <w:t>2.2. Po poinformowaniu opiekunów, właściciel gabinetu składa zawiadomienie o podejrzeniu przestępstwa do prokuratury/policji lub wniosek o wgląd w sytuacje rodziny do sądu rejonowego , wydziału rodzinnego i nieletnich, ośrodka pomocy społecznej.</w:t>
      </w:r>
    </w:p>
    <w:p w14:paraId="1E9AC1CC" w14:textId="77777777" w:rsidR="00AE058B" w:rsidRDefault="00AE058B" w:rsidP="00B3659D">
      <w:pPr>
        <w:ind w:left="1430"/>
      </w:pPr>
      <w:r>
        <w:t>2.3. Dalszy tok postepowania leży w kompetencjach instytucji wskazanych w powyższym punkcie.</w:t>
      </w:r>
    </w:p>
    <w:p w14:paraId="7732865E" w14:textId="77777777" w:rsidR="00AE058B" w:rsidRDefault="00AE058B" w:rsidP="00B3659D">
      <w:pPr>
        <w:ind w:left="1430"/>
      </w:pPr>
      <w:r>
        <w:t>3.</w:t>
      </w:r>
    </w:p>
    <w:p w14:paraId="3F13FF87" w14:textId="2C32F84D" w:rsidR="00B3659D" w:rsidRDefault="00AE058B" w:rsidP="00B3659D">
      <w:pPr>
        <w:ind w:left="1430"/>
      </w:pPr>
      <w:r>
        <w:t xml:space="preserve">3.1.  </w:t>
      </w:r>
      <w:r w:rsidR="00922FAA">
        <w:t>W przypadku podejrzenia , że życie dziecka jest zag</w:t>
      </w:r>
      <w:r w:rsidR="0087246B">
        <w:t xml:space="preserve">rożone lub grozi mu ciężki uszczerbek na zdrowiu należy niezwłocznie poinformować odpowiednie służby </w:t>
      </w:r>
      <w:r w:rsidR="00B85CCD">
        <w:t xml:space="preserve">            </w:t>
      </w:r>
      <w:r w:rsidR="0087246B">
        <w:t>( policja, pogotowie ratunkowe), dzwoniąc pod nr 112 lub 998( pogotowie). Poinformowania służb dokonuje  właściciel/ personel, który pierwszy powziął informacje o zagrożeniu i następnie wypełnia kartę interwencji.</w:t>
      </w:r>
    </w:p>
    <w:p w14:paraId="61A86D5A" w14:textId="39D05708" w:rsidR="0087246B" w:rsidRDefault="0087246B" w:rsidP="00B3659D">
      <w:pPr>
        <w:ind w:left="1430"/>
      </w:pPr>
      <w:r>
        <w:t>4.</w:t>
      </w:r>
    </w:p>
    <w:p w14:paraId="20B05505" w14:textId="43FB6E65" w:rsidR="0087246B" w:rsidRDefault="0087246B" w:rsidP="00B3659D">
      <w:pPr>
        <w:ind w:left="1430"/>
      </w:pPr>
      <w:r>
        <w:t>Krzywdzenie przez osobę dorosłą</w:t>
      </w:r>
    </w:p>
    <w:p w14:paraId="2DC083AD" w14:textId="7764368A" w:rsidR="0087246B" w:rsidRDefault="0087246B" w:rsidP="00B3659D">
      <w:pPr>
        <w:ind w:left="1430"/>
      </w:pPr>
      <w:r>
        <w:t>4.1. W przypadku gdy zgłoszono krzywdzenie dziecka właściciel</w:t>
      </w:r>
      <w:r w:rsidR="007F7A36">
        <w:t xml:space="preserve"> gabinetu przeprowadza rozmowę z dzieckiem i innymi osobami mającymi lub mogącymi mieć wiedzę o zdarzeniu lub sytuacji osobistej ( rodzinnej , zdrowotnej)dziecka, w szczególności jego opiekunami. Właściciel stara się ustalić przebieg zdarzenia, ale także wpływ zdarzenia na zdrowie psychiczne i fizyczne dziecka. Ustalenia są spisywane na karcie interwencji.</w:t>
      </w:r>
      <w:r w:rsidR="00A430A5">
        <w:t xml:space="preserve"> Załącznik nr3.</w:t>
      </w:r>
    </w:p>
    <w:p w14:paraId="4226C87B" w14:textId="7980385E" w:rsidR="007F7A36" w:rsidRDefault="007F7A36" w:rsidP="00B3659D">
      <w:pPr>
        <w:ind w:left="1430"/>
      </w:pPr>
      <w:r>
        <w:t>4.2. Właściciel gabinetu organizuje spotkanie z opiekunami dziecka, którym przekazuje informacje o zdarzeniu oraz o potrzebie/możliwości skorzystania ze specjalistycznego wsparcia, w tym u innych organizacji lub służb.</w:t>
      </w:r>
    </w:p>
    <w:p w14:paraId="4EC954FF" w14:textId="1AF2F25A" w:rsidR="007F7A36" w:rsidRDefault="007F7A36" w:rsidP="00B3659D">
      <w:pPr>
        <w:ind w:left="1430"/>
      </w:pPr>
      <w:r>
        <w:t>4.3. W przypadku , gdy wobec dziecka popełniono przestępstwo właściciel gabinetu sporządza zawiadomienie o możliwości popełnienie przestępstwa i przekazuje je do właściwej miejscowo policji lub prokuratury.</w:t>
      </w:r>
    </w:p>
    <w:p w14:paraId="6E32CD98" w14:textId="77777777" w:rsidR="00994081" w:rsidRDefault="007F7A36" w:rsidP="00B3659D">
      <w:pPr>
        <w:ind w:left="1430"/>
      </w:pPr>
      <w:r>
        <w:t>4.4. W przypadku , gdy z rozmowy z opiekunami wynika, że nie są oni zainteresowani pomocą dziecku, ignorują zdarzenie lub w inny sposób</w:t>
      </w:r>
      <w:r w:rsidR="00994081">
        <w:t xml:space="preserve"> nie wspierają dziecka, które doświadczyło krzywdzenia właściciel  gabinetu sporządza wniosek o wgląd w sytuację rodziny, który kieruje do właściwego sadu rodzinnego.</w:t>
      </w:r>
    </w:p>
    <w:p w14:paraId="10842D75" w14:textId="75FBC749" w:rsidR="00943B7A" w:rsidRDefault="00994081" w:rsidP="00B85CCD">
      <w:pPr>
        <w:ind w:left="1430"/>
      </w:pPr>
      <w:r>
        <w:t xml:space="preserve">4.5. W przypadku, gdy z przeprowadzonych ustaleń wynika, że opiekun dziecka zaniedbuje jego potrzeby psychofizyczne lub rodzina jest niewydolna wychowawczo </w:t>
      </w:r>
      <w:r w:rsidR="00B85CCD">
        <w:t xml:space="preserve">   </w:t>
      </w:r>
      <w:r>
        <w:t>( np. dziecko chodzi w nieadekwatnych do pogody ubraniach, opuszcza miejsce zamieszkania bez nadzoru osoby dorosłej), rodzina stosuje przemoc wobec dziecka</w:t>
      </w:r>
      <w:r w:rsidR="00B85CCD">
        <w:t xml:space="preserve">       </w:t>
      </w:r>
      <w:r>
        <w:t xml:space="preserve">( rodzic/ domownik krzyczy na dziecko, stosuje klapsy </w:t>
      </w:r>
      <w:r w:rsidR="00943B7A">
        <w:t>lub podobne rodzajowo kary fizyczne), należy poinformować właściwy ośrodek pomocy społecznej o potrzebie pomocy rodzinie, gdy niespełnianie potrzeb wynika z sytuacji ubóstwa, bądź w przypadku przemocy i zaniedbania- konieczności wszczęcia procedury „ Niebieska Karta”.</w:t>
      </w:r>
    </w:p>
    <w:p w14:paraId="79941BC9" w14:textId="75BDC0C2" w:rsidR="00943B7A" w:rsidRDefault="00943B7A" w:rsidP="00B3659D">
      <w:pPr>
        <w:ind w:left="1430"/>
      </w:pPr>
      <w:r>
        <w:lastRenderedPageBreak/>
        <w:t>4.6. W przypadku , gdy zgłoszono krzywdzenie dziecka przez członka gabinetu, wówczas osoba ta zostaje odsunięta od wszelkich form kontaktu z dziećmi( nie tylko dzieckiem pokrzywdzonym) do czasu wyjaśnienia sprawy.</w:t>
      </w:r>
    </w:p>
    <w:p w14:paraId="0CD939A4" w14:textId="77777777" w:rsidR="005A49CE" w:rsidRDefault="00943B7A" w:rsidP="00B3659D">
      <w:pPr>
        <w:ind w:left="1430"/>
      </w:pPr>
      <w:r>
        <w:t>4.7 .Wszystkie osoby, które w związku z wykonywaniem obowiązków służbowych powzięły informacje o krzywdzeniu dziecka lub informacje z tym związane, są zobowiązane do zachowania tych informacji w tajemnicy, włączając informacje przekazywane uprawnionym instytucjom</w:t>
      </w:r>
      <w:r w:rsidR="005A49CE">
        <w:t xml:space="preserve"> w ramach działań interwencyjnych.</w:t>
      </w:r>
    </w:p>
    <w:p w14:paraId="24D55A19" w14:textId="7A6700CB" w:rsidR="005A49CE" w:rsidRDefault="005A49CE" w:rsidP="00B3659D">
      <w:pPr>
        <w:ind w:left="1430"/>
      </w:pPr>
      <w:r>
        <w:t>4.8. W przypadku gdy podejrzenie zagrożenia bezpieczeństwa dziecka zgłosili opiekunowie dziecka, a podejrzenie to nie zostało potwierdzone, należy o tym fakcie poinformować opiekunów dziecka na piśmie.</w:t>
      </w:r>
    </w:p>
    <w:p w14:paraId="1067CA3C" w14:textId="3D2D7BFA" w:rsidR="005A49CE" w:rsidRDefault="00A430A5" w:rsidP="005A49CE">
      <w:pPr>
        <w:ind w:left="1430"/>
        <w:jc w:val="center"/>
      </w:pPr>
      <w:r>
        <w:t>§</w:t>
      </w:r>
      <w:r w:rsidR="005A49CE">
        <w:t>5</w:t>
      </w:r>
    </w:p>
    <w:p w14:paraId="660F209B" w14:textId="68BC1B63" w:rsidR="005A49CE" w:rsidRDefault="005A49CE" w:rsidP="005A49CE">
      <w:pPr>
        <w:ind w:left="1430"/>
        <w:jc w:val="center"/>
        <w:rPr>
          <w:b/>
          <w:bCs/>
        </w:rPr>
      </w:pPr>
      <w:r w:rsidRPr="005A49CE">
        <w:rPr>
          <w:b/>
          <w:bCs/>
        </w:rPr>
        <w:t xml:space="preserve">Zasady ochrony danych osobowych oraz wizerunku dzieci w </w:t>
      </w:r>
      <w:r>
        <w:rPr>
          <w:b/>
          <w:bCs/>
        </w:rPr>
        <w:t>gabinecie</w:t>
      </w:r>
    </w:p>
    <w:p w14:paraId="63116591" w14:textId="3DF68A4F" w:rsidR="005A49CE" w:rsidRDefault="005A49CE" w:rsidP="005A49CE">
      <w:pPr>
        <w:pStyle w:val="Akapitzlist"/>
        <w:numPr>
          <w:ilvl w:val="0"/>
          <w:numId w:val="6"/>
        </w:numPr>
      </w:pPr>
      <w:r>
        <w:t>Gabinet zapewnia najwyższe standardy ochrony danych osobowych dzieci zgodnie  z obowiązującymi przepisami prawa.</w:t>
      </w:r>
    </w:p>
    <w:p w14:paraId="3E68A166" w14:textId="62AEFF6B" w:rsidR="005A49CE" w:rsidRDefault="00915450" w:rsidP="005A49CE">
      <w:pPr>
        <w:pStyle w:val="Akapitzlist"/>
        <w:numPr>
          <w:ilvl w:val="0"/>
          <w:numId w:val="6"/>
        </w:numPr>
      </w:pPr>
      <w:r>
        <w:t>Gabinet, uznając prawo dziecka do prywatności i ochrony dóbr osobistych dziecka, zapewnia ochronę wizerunku dziecka.</w:t>
      </w:r>
    </w:p>
    <w:p w14:paraId="2CC469D3" w14:textId="119570D9" w:rsidR="00915450" w:rsidRDefault="00915450" w:rsidP="005A49CE">
      <w:pPr>
        <w:pStyle w:val="Akapitzlist"/>
        <w:numPr>
          <w:ilvl w:val="0"/>
          <w:numId w:val="6"/>
        </w:numPr>
      </w:pPr>
      <w:r>
        <w:t>Wytyczne dotyczące zasad publikacji wizerunku dziecka ( załącznik…) do niniejszej Polityki.</w:t>
      </w:r>
    </w:p>
    <w:p w14:paraId="63A14772" w14:textId="4DC9744C" w:rsidR="00915450" w:rsidRDefault="00915450" w:rsidP="005A49CE">
      <w:pPr>
        <w:pStyle w:val="Akapitzlist"/>
        <w:numPr>
          <w:ilvl w:val="0"/>
          <w:numId w:val="6"/>
        </w:numPr>
      </w:pPr>
      <w:r>
        <w:t>Personelowi instytucji nie wolno umożliwiać przedstawicielom mediów utrwalania wizerunku dziecka( filmowanie, fotografowanie, nagrywanie głosu dziecka) na terenie gabinetu</w:t>
      </w:r>
      <w:r w:rsidR="004705EA">
        <w:t xml:space="preserve"> bez pisemnej zgody Rodzica /Opiekuna dziecka.</w:t>
      </w:r>
    </w:p>
    <w:p w14:paraId="786E2250" w14:textId="7D7CB998" w:rsidR="004705EA" w:rsidRDefault="004705EA" w:rsidP="005A49CE">
      <w:pPr>
        <w:pStyle w:val="Akapitzlist"/>
        <w:numPr>
          <w:ilvl w:val="0"/>
          <w:numId w:val="6"/>
        </w:numPr>
      </w:pPr>
      <w:r>
        <w:t>W celu uzyskania zgody , o której mowa powyżej, personel może skontaktować się z  rodzicem/opiekunem dziecka i ustalić procedurę uzyskania zgody. Niedopuszczalne jest podanie przedstawicielowi mediów danych kontaktowych do rodzica/ opiekuna dziecka- bez wiedzy i zgody tego rodzica/opiekuna.</w:t>
      </w:r>
    </w:p>
    <w:p w14:paraId="247B2023" w14:textId="77777777" w:rsidR="004705EA" w:rsidRDefault="004705EA" w:rsidP="005A49CE">
      <w:pPr>
        <w:pStyle w:val="Akapitzlist"/>
        <w:numPr>
          <w:ilvl w:val="0"/>
          <w:numId w:val="6"/>
        </w:numPr>
      </w:pPr>
      <w:r>
        <w:t>Jeżeli wizerunek dziecka stanowi jedynie szczegół całości, takiej jak: zgromadzenie, krajobraz, publiczna impreza, zgoda rodzica/opiekuna na utrwalenie wizerunku dziecka nie jest wymagana.</w:t>
      </w:r>
    </w:p>
    <w:p w14:paraId="2E8D6450" w14:textId="77777777" w:rsidR="004705EA" w:rsidRDefault="004705EA" w:rsidP="004705EA">
      <w:pPr>
        <w:pStyle w:val="Akapitzlist"/>
        <w:numPr>
          <w:ilvl w:val="0"/>
          <w:numId w:val="6"/>
        </w:numPr>
      </w:pPr>
      <w:r>
        <w:t>Upublicznienie przez członka personelu wizerunku dziecka utrwalonego w jakiejkolwiek formie( fotografia, nagranie audio-video)wymaga pisemnej zgody opiekuna dziecka.</w:t>
      </w:r>
    </w:p>
    <w:p w14:paraId="7D7517D8" w14:textId="77777777" w:rsidR="004705EA" w:rsidRDefault="004705EA" w:rsidP="004705EA">
      <w:pPr>
        <w:pStyle w:val="Akapitzlist"/>
        <w:numPr>
          <w:ilvl w:val="0"/>
          <w:numId w:val="6"/>
        </w:numPr>
      </w:pPr>
      <w:r>
        <w:t>Pisemna zgoda powinna zawierać informacje, gdzie będzie umieszczony zarejestrowany wizerunek i w jakim kontekście będzie wykorzystywany( np. umieszczony zostanie na stronie www. youtoube.com w celach promocyjnych).</w:t>
      </w:r>
    </w:p>
    <w:p w14:paraId="5323A5C9" w14:textId="77777777" w:rsidR="004705EA" w:rsidRDefault="004705EA" w:rsidP="004705EA">
      <w:pPr>
        <w:pStyle w:val="Akapitzlist"/>
        <w:ind w:left="1790"/>
      </w:pPr>
    </w:p>
    <w:p w14:paraId="64AAD761" w14:textId="6827456F" w:rsidR="004705EA" w:rsidRDefault="00A430A5" w:rsidP="004705EA">
      <w:pPr>
        <w:pStyle w:val="Akapitzlist"/>
        <w:ind w:left="1790"/>
        <w:jc w:val="center"/>
      </w:pPr>
      <w:r>
        <w:t>§</w:t>
      </w:r>
      <w:r w:rsidR="004705EA">
        <w:t>7</w:t>
      </w:r>
    </w:p>
    <w:p w14:paraId="5E68FD21" w14:textId="594D7E1C" w:rsidR="004705EA" w:rsidRDefault="00D46627" w:rsidP="004705EA">
      <w:pPr>
        <w:pStyle w:val="Akapitzlist"/>
        <w:ind w:left="1790"/>
        <w:jc w:val="center"/>
        <w:rPr>
          <w:b/>
          <w:bCs/>
        </w:rPr>
      </w:pPr>
      <w:r w:rsidRPr="00D46627">
        <w:rPr>
          <w:b/>
          <w:bCs/>
        </w:rPr>
        <w:t>Monitoring</w:t>
      </w:r>
    </w:p>
    <w:p w14:paraId="4D661474" w14:textId="067C05BD" w:rsidR="00D46627" w:rsidRDefault="00D46627" w:rsidP="00D46627">
      <w:pPr>
        <w:pStyle w:val="Akapitzlist"/>
        <w:numPr>
          <w:ilvl w:val="0"/>
          <w:numId w:val="11"/>
        </w:numPr>
      </w:pPr>
      <w:r>
        <w:t>Właściciel gabinetu jest odpowiedzialny za Politykę ochrony dzieci w gabinecie, za monitorowanie realizacji Polityki, za reagowanie na sygnały naruszenia Polityki oraz za proponowanie zmian w Polityce .</w:t>
      </w:r>
    </w:p>
    <w:p w14:paraId="73BA16B1" w14:textId="7F5A369C" w:rsidR="00D46627" w:rsidRDefault="00D46627" w:rsidP="00D46627">
      <w:pPr>
        <w:pStyle w:val="Akapitzlist"/>
        <w:numPr>
          <w:ilvl w:val="0"/>
          <w:numId w:val="11"/>
        </w:numPr>
      </w:pPr>
      <w:r>
        <w:t>Właściciel gabinetu wprowadza do Polityki niezbędne zmiany i ogłasza personelowi nowe brzmienie Polityki.</w:t>
      </w:r>
    </w:p>
    <w:p w14:paraId="40BC1916" w14:textId="44EFB1DC" w:rsidR="00D46627" w:rsidRDefault="00D46627" w:rsidP="00D46627">
      <w:pPr>
        <w:pStyle w:val="Akapitzlist"/>
        <w:numPr>
          <w:ilvl w:val="0"/>
          <w:numId w:val="11"/>
        </w:numPr>
      </w:pPr>
      <w:r>
        <w:t>Personel może wskazywać naruszenia Polityki gabinetu właścicielowi i proponować zmiany Polityki.</w:t>
      </w:r>
    </w:p>
    <w:p w14:paraId="232AF956" w14:textId="77777777" w:rsidR="00DE6F60" w:rsidRDefault="00DE6F60" w:rsidP="00DE6F60">
      <w:pPr>
        <w:pStyle w:val="Akapitzlist"/>
        <w:ind w:left="1750"/>
      </w:pPr>
    </w:p>
    <w:p w14:paraId="629FC616" w14:textId="1AAE741B" w:rsidR="00DE6F60" w:rsidRDefault="00A430A5" w:rsidP="00DE6F60">
      <w:pPr>
        <w:pStyle w:val="Akapitzlist"/>
        <w:ind w:left="1750"/>
        <w:jc w:val="center"/>
      </w:pPr>
      <w:r>
        <w:lastRenderedPageBreak/>
        <w:t>§</w:t>
      </w:r>
      <w:r w:rsidR="00DE6F60">
        <w:t>8</w:t>
      </w:r>
    </w:p>
    <w:p w14:paraId="604D99E7" w14:textId="7FAAB51A" w:rsidR="00DE6F60" w:rsidRPr="00DE6F60" w:rsidRDefault="00DE6F60" w:rsidP="00DE6F60">
      <w:pPr>
        <w:pStyle w:val="Akapitzlist"/>
        <w:ind w:left="1750"/>
        <w:jc w:val="center"/>
        <w:rPr>
          <w:b/>
          <w:bCs/>
        </w:rPr>
      </w:pPr>
      <w:r w:rsidRPr="00DE6F60">
        <w:rPr>
          <w:b/>
          <w:bCs/>
        </w:rPr>
        <w:t>Przepisy końcowe</w:t>
      </w:r>
    </w:p>
    <w:p w14:paraId="4029D47C" w14:textId="7A571ADD" w:rsidR="00DE6F60" w:rsidRDefault="00DE6F60" w:rsidP="00DE6F60">
      <w:pPr>
        <w:pStyle w:val="Akapitzlist"/>
        <w:ind w:left="1750"/>
      </w:pPr>
      <w:r w:rsidRPr="00DE6F60">
        <w:t>1.Polityka wchodzi w życie z dniem jej ogłoszenia</w:t>
      </w:r>
      <w:r>
        <w:t>.</w:t>
      </w:r>
    </w:p>
    <w:p w14:paraId="168DB5B7" w14:textId="2244EEC5" w:rsidR="00DE6F60" w:rsidRDefault="00DE6F60" w:rsidP="00DE6F60">
      <w:pPr>
        <w:pStyle w:val="Akapitzlist"/>
        <w:ind w:left="1750"/>
      </w:pPr>
      <w:r>
        <w:t>2.Ogłoszenie następuje w sposób dostępny dla personelu gabinetu poprzez umieszczenie na stronie www. sensorki-gabinetsi.pl</w:t>
      </w:r>
    </w:p>
    <w:p w14:paraId="48F5BB04" w14:textId="77777777" w:rsidR="005D0AF0" w:rsidRDefault="005D0AF0" w:rsidP="00DE6F60">
      <w:pPr>
        <w:pStyle w:val="Akapitzlist"/>
        <w:ind w:left="1750"/>
      </w:pPr>
    </w:p>
    <w:p w14:paraId="1E8195B6" w14:textId="77777777" w:rsidR="00DE6F60" w:rsidRDefault="00DE6F60" w:rsidP="00DE6F60">
      <w:pPr>
        <w:pStyle w:val="Akapitzlist"/>
        <w:ind w:left="1750"/>
      </w:pPr>
    </w:p>
    <w:p w14:paraId="441F8060" w14:textId="77777777" w:rsidR="005D0AF0" w:rsidRDefault="005D0AF0" w:rsidP="00DE6F60">
      <w:pPr>
        <w:pStyle w:val="Akapitzlist"/>
        <w:ind w:left="1750"/>
      </w:pPr>
    </w:p>
    <w:p w14:paraId="3B142277" w14:textId="77777777" w:rsidR="005D0AF0" w:rsidRPr="00DE6F60" w:rsidRDefault="005D0AF0" w:rsidP="005D0AF0">
      <w:pPr>
        <w:pStyle w:val="Akapitzlist"/>
        <w:ind w:left="1750"/>
        <w:jc w:val="right"/>
      </w:pPr>
    </w:p>
    <w:p w14:paraId="1B40146C" w14:textId="4585EC03" w:rsidR="005A49CE" w:rsidRDefault="005D0AF0" w:rsidP="005D0AF0">
      <w:pPr>
        <w:ind w:left="1430"/>
        <w:jc w:val="right"/>
      </w:pPr>
      <w:proofErr w:type="spellStart"/>
      <w:r>
        <w:t>Sensorki</w:t>
      </w:r>
      <w:proofErr w:type="spellEnd"/>
      <w:r>
        <w:t xml:space="preserve"> Gabinet  Si Katarzyna </w:t>
      </w:r>
      <w:proofErr w:type="spellStart"/>
      <w:r>
        <w:t>Franecka</w:t>
      </w:r>
      <w:proofErr w:type="spellEnd"/>
      <w:r>
        <w:t xml:space="preserve"> – Nowak</w:t>
      </w:r>
    </w:p>
    <w:p w14:paraId="2225FD0E" w14:textId="77777777" w:rsidR="005D0AF0" w:rsidRDefault="005D0AF0" w:rsidP="005D0AF0">
      <w:pPr>
        <w:ind w:left="1430"/>
        <w:jc w:val="right"/>
      </w:pPr>
    </w:p>
    <w:p w14:paraId="6B62CD2B" w14:textId="0F06B4D2" w:rsidR="007F7A36" w:rsidRDefault="005D0AF0" w:rsidP="00B3659D">
      <w:pPr>
        <w:ind w:left="1430"/>
      </w:pPr>
      <w:r>
        <w:t>Załącznik nr1</w:t>
      </w:r>
    </w:p>
    <w:p w14:paraId="7F180C73" w14:textId="5B475F04" w:rsidR="005D0AF0" w:rsidRDefault="005D0AF0" w:rsidP="005D0AF0">
      <w:pPr>
        <w:ind w:left="1430"/>
        <w:jc w:val="center"/>
        <w:rPr>
          <w:b/>
          <w:bCs/>
        </w:rPr>
      </w:pPr>
      <w:r w:rsidRPr="005D0AF0">
        <w:rPr>
          <w:b/>
          <w:bCs/>
        </w:rPr>
        <w:t>Zasady bezpiecznej rekrutacji personelu współpracującego z gabinetem</w:t>
      </w:r>
    </w:p>
    <w:p w14:paraId="2B8E148B" w14:textId="6BBA4A8E" w:rsidR="005D0AF0" w:rsidRDefault="005D0AF0" w:rsidP="005D0AF0">
      <w:pPr>
        <w:ind w:left="1430"/>
      </w:pPr>
      <w:r>
        <w:rPr>
          <w:b/>
          <w:bCs/>
        </w:rPr>
        <w:t>1.</w:t>
      </w:r>
      <w:r>
        <w:t>Rekrutacja pracownika odbywa się zgodnie z obowiązującymi przepisami.</w:t>
      </w:r>
    </w:p>
    <w:p w14:paraId="380F0D79" w14:textId="6DD1EA0A" w:rsidR="004C70D5" w:rsidRDefault="005D0AF0" w:rsidP="00A430A5">
      <w:pPr>
        <w:ind w:left="1430"/>
      </w:pPr>
      <w:r>
        <w:rPr>
          <w:b/>
          <w:bCs/>
        </w:rPr>
        <w:t>2.</w:t>
      </w:r>
      <w:r>
        <w:t>Gabinet musi zadbać , aby osoby zatrudnione</w:t>
      </w:r>
      <w:r w:rsidR="004C70D5">
        <w:t xml:space="preserve"> posiadały odpowiednie kwalifikacje do pracy z dziećmi oraz były dla nich bezpieczne.</w:t>
      </w:r>
      <w:r w:rsidR="00A430A5">
        <w:t xml:space="preserve">                                                           </w:t>
      </w:r>
      <w:r w:rsidR="004C70D5">
        <w:rPr>
          <w:b/>
          <w:bCs/>
        </w:rPr>
        <w:t>3.</w:t>
      </w:r>
      <w:r w:rsidR="004C70D5">
        <w:t>Każda osoba jest sprawdzana w Rejestrze Sprawców Przestępstw na Tle Seksualnym.</w:t>
      </w:r>
    </w:p>
    <w:p w14:paraId="647325D0" w14:textId="36D56A0B" w:rsidR="004C70D5" w:rsidRDefault="004C70D5" w:rsidP="005D0AF0">
      <w:pPr>
        <w:ind w:left="1430"/>
      </w:pPr>
      <w:r>
        <w:rPr>
          <w:b/>
          <w:bCs/>
        </w:rPr>
        <w:t>4.</w:t>
      </w:r>
      <w:r>
        <w:t xml:space="preserve"> Gabinet może poprosić kandydata/kandydatkę do pracy o przedstawienie referencji od poprzedniego pracodawcy . Podstawa dostarczenia referencji od byłych pracodawców jest zgoda kandydata/kandydatki. Niepodanie takich danych w świetle obowiązujących przepisów nie powinno rodzić dla tej osoby negatywnych konsekwencji w postaci np. odmowy zatrudnienia wyłącznie w oparciu o tę podstawę.</w:t>
      </w:r>
    </w:p>
    <w:p w14:paraId="48094CD4" w14:textId="77777777" w:rsidR="004C70D5" w:rsidRDefault="004C70D5" w:rsidP="005D0AF0">
      <w:pPr>
        <w:ind w:left="1430"/>
      </w:pPr>
    </w:p>
    <w:p w14:paraId="43CE1E86" w14:textId="77777777" w:rsidR="001D12C4" w:rsidRPr="005D0AF0" w:rsidRDefault="001D12C4" w:rsidP="005D0AF0">
      <w:pPr>
        <w:ind w:left="1430"/>
      </w:pPr>
    </w:p>
    <w:p w14:paraId="2DF6CD5D" w14:textId="4EDE02E0" w:rsidR="005D0AF0" w:rsidRDefault="004C70D5" w:rsidP="004C70D5">
      <w:pPr>
        <w:ind w:left="1430"/>
        <w:jc w:val="right"/>
      </w:pPr>
      <w:proofErr w:type="spellStart"/>
      <w:r>
        <w:t>Sensorki</w:t>
      </w:r>
      <w:proofErr w:type="spellEnd"/>
      <w:r>
        <w:t xml:space="preserve"> Gabinet SI Katarzyna Franecka- Nowak</w:t>
      </w:r>
    </w:p>
    <w:p w14:paraId="33A2BDDD" w14:textId="00D5D743" w:rsidR="004C70D5" w:rsidRDefault="004C70D5" w:rsidP="004C70D5">
      <w:pPr>
        <w:ind w:left="1430"/>
      </w:pPr>
      <w:r>
        <w:t>Załącznik nr 2.</w:t>
      </w:r>
    </w:p>
    <w:p w14:paraId="42826295" w14:textId="3E9678D0" w:rsidR="004C70D5" w:rsidRDefault="004C70D5" w:rsidP="001D12C4">
      <w:pPr>
        <w:ind w:left="1430"/>
        <w:jc w:val="center"/>
        <w:rPr>
          <w:b/>
          <w:bCs/>
        </w:rPr>
      </w:pPr>
      <w:r>
        <w:rPr>
          <w:b/>
          <w:bCs/>
        </w:rPr>
        <w:t>Zasady bezpiecznych relacji</w:t>
      </w:r>
      <w:r w:rsidR="001D12C4">
        <w:rPr>
          <w:b/>
          <w:bCs/>
        </w:rPr>
        <w:t xml:space="preserve"> pracowników gabinetu z dziećmi</w:t>
      </w:r>
    </w:p>
    <w:p w14:paraId="56FAA749" w14:textId="44C72C28" w:rsidR="00915EB2" w:rsidRDefault="00915EB2" w:rsidP="00915EB2">
      <w:pPr>
        <w:ind w:left="1430"/>
      </w:pPr>
      <w:r w:rsidRPr="00915EB2">
        <w:t>Naczeln</w:t>
      </w:r>
      <w:r>
        <w:t>ą</w:t>
      </w:r>
      <w:r w:rsidRPr="00915EB2">
        <w:t xml:space="preserve"> zasa</w:t>
      </w:r>
      <w:r>
        <w:t xml:space="preserve">dą wszystkich czynności podejmowanych przez pracowników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gabinetu oraz swoich kompetencji. Zasady bezpiecznych relacji personelu z dziećmi obowiązują wszystkich pracowników, współpracowników, każda dorosła osobę mającą kontakt z dziećmi znajdującymi się pod opieka gabinetu. Znajomość i zaakceptowanie zasad są potwierdzone podpisem oświadczenia. </w:t>
      </w:r>
    </w:p>
    <w:p w14:paraId="0B01CC01" w14:textId="77777777" w:rsidR="00915EB2" w:rsidRDefault="00915EB2" w:rsidP="00915EB2">
      <w:pPr>
        <w:ind w:left="1430"/>
      </w:pPr>
    </w:p>
    <w:p w14:paraId="5E56D213" w14:textId="77777777" w:rsidR="00A430A5" w:rsidRDefault="00A430A5" w:rsidP="00915EB2">
      <w:pPr>
        <w:ind w:left="1430"/>
      </w:pPr>
    </w:p>
    <w:p w14:paraId="1D14CFDC" w14:textId="290C77A6" w:rsidR="00915EB2" w:rsidRDefault="00915EB2" w:rsidP="00915EB2">
      <w:pPr>
        <w:ind w:left="1430"/>
      </w:pPr>
      <w:r>
        <w:lastRenderedPageBreak/>
        <w:t>Relacje personelu z dziećmi</w:t>
      </w:r>
    </w:p>
    <w:p w14:paraId="05888E75" w14:textId="16C0948F" w:rsidR="00915EB2" w:rsidRDefault="00915EB2" w:rsidP="00E035F0">
      <w:pPr>
        <w:ind w:left="1430"/>
      </w:pPr>
      <w:r>
        <w:t>Jesteś zobowiązany/a do utrzymania profesjonalnej relacji z dziećmi każdorazow</w:t>
      </w:r>
      <w:r w:rsidR="00E035F0">
        <w:t>ego rozważenia, czy Twoja reakcja, komunikat , bądź działanie wobec dziecka są adekwatne do sytuacji, bezpieczne, uzasadnione i sprawiedliwe wobec innych dzieci. Działaj w sposób otwarty i przejrzysty dla innych, aby zminimalizować ryzyko błędnej interpretacji Twojego zachowania.</w:t>
      </w:r>
    </w:p>
    <w:p w14:paraId="021FE763" w14:textId="3205439F" w:rsidR="00E035F0" w:rsidRDefault="00E035F0" w:rsidP="00E035F0">
      <w:pPr>
        <w:ind w:left="1430"/>
      </w:pPr>
      <w:r>
        <w:t>Komunikacja z dziećmi</w:t>
      </w:r>
    </w:p>
    <w:p w14:paraId="0C9B3231" w14:textId="5DFB78FB" w:rsidR="00E035F0" w:rsidRDefault="00E035F0" w:rsidP="00E035F0">
      <w:pPr>
        <w:pStyle w:val="Akapitzlist"/>
        <w:numPr>
          <w:ilvl w:val="0"/>
          <w:numId w:val="12"/>
        </w:numPr>
      </w:pPr>
      <w:r>
        <w:t>W komunikacji z dziećmi zachowuj cierpliwość i szacunek.</w:t>
      </w:r>
    </w:p>
    <w:p w14:paraId="7574DB12" w14:textId="6F812B13" w:rsidR="00E035F0" w:rsidRDefault="00E035F0" w:rsidP="00E035F0">
      <w:pPr>
        <w:pStyle w:val="Akapitzlist"/>
        <w:numPr>
          <w:ilvl w:val="0"/>
          <w:numId w:val="12"/>
        </w:numPr>
      </w:pPr>
      <w:r>
        <w:t>Słuchaj uważnie dzieci i udzielaj im odpowiedzi adekwatnych do ich wieku i danej sytuacji.</w:t>
      </w:r>
    </w:p>
    <w:p w14:paraId="43EB46E7" w14:textId="09206263" w:rsidR="00E035F0" w:rsidRDefault="00E035F0" w:rsidP="00E035F0">
      <w:pPr>
        <w:pStyle w:val="Akapitzlist"/>
        <w:numPr>
          <w:ilvl w:val="0"/>
          <w:numId w:val="12"/>
        </w:numPr>
      </w:pPr>
      <w:r>
        <w:t>Nie wolno ci zawstydzać , upokarzać, lekceważyć i obrażać dziecka. Nie wolno ci krzyczeć na dziecko w sytuacji innej niż wynikająca z bezpieczeństwa dziecka lub innych dzieci.</w:t>
      </w:r>
    </w:p>
    <w:p w14:paraId="2EDB7306" w14:textId="7E36FE43" w:rsidR="00E035F0" w:rsidRDefault="00E035F0" w:rsidP="00E035F0">
      <w:pPr>
        <w:pStyle w:val="Akapitzlist"/>
        <w:numPr>
          <w:ilvl w:val="0"/>
          <w:numId w:val="12"/>
        </w:numPr>
      </w:pPr>
      <w:r>
        <w:t>Nie wolno Ci ujawniać informacji wrażliwych dotyczących dziecka wobec osób nieuprawnionych, w tym wobec innych dzieci. Obejmuje to wizerunek dziecka, informacje o jego sytuacji rodzinnej, ekonomicznej , medycznej, opiekuńczej           i prawnej.</w:t>
      </w:r>
    </w:p>
    <w:p w14:paraId="15FC3AA4" w14:textId="5BD3B163" w:rsidR="00B734BE" w:rsidRDefault="00B734BE" w:rsidP="00E035F0">
      <w:pPr>
        <w:pStyle w:val="Akapitzlist"/>
        <w:numPr>
          <w:ilvl w:val="0"/>
          <w:numId w:val="12"/>
        </w:numPr>
      </w:pPr>
      <w:r>
        <w:t>Podejmując decyzje dotyczące dziecka, poinformuj je o tym i staraj się brać pod uwagę jego oczekiwania.</w:t>
      </w:r>
    </w:p>
    <w:p w14:paraId="037BAC7A" w14:textId="41B10D56" w:rsidR="00B734BE" w:rsidRDefault="00B734BE" w:rsidP="00E035F0">
      <w:pPr>
        <w:pStyle w:val="Akapitzlist"/>
        <w:numPr>
          <w:ilvl w:val="0"/>
          <w:numId w:val="12"/>
        </w:numPr>
      </w:pPr>
      <w:r>
        <w:t>Szanuj prawo dziecka do prywatności. Jeśli konieczne jest odstąpienie od zasady poufności, aby chronić dziecko, wyjaśnij mu to najszybciej jak to tylko możliwe.</w:t>
      </w:r>
    </w:p>
    <w:p w14:paraId="42C918AA" w14:textId="527E1015" w:rsidR="00B734BE" w:rsidRDefault="00B734BE" w:rsidP="00E035F0">
      <w:pPr>
        <w:pStyle w:val="Akapitzlist"/>
        <w:numPr>
          <w:ilvl w:val="0"/>
          <w:numId w:val="12"/>
        </w:numPr>
      </w:pPr>
      <w:r>
        <w:t>Zadbaj o to, aby być w zasięgu wzroku lub słuchu innych członków personelu, kiedy prowadzisz aktywności z dziećmi. W wyjątkowych i uzasadnionych sytuacjach, kiedy musisz zostać z dzieckiem sam na sam, zawsze powiadom o tym inne osoby z personelu oraz poinformuj, w którym dokładnie miejscu będziesz przebywać wraz z dzieckiem. Prowadzenie Terapii i Diagnozy dzieci jest sytuacja uzasadnioną, o której nie trzeba każdorazowo informować innych osób.</w:t>
      </w:r>
    </w:p>
    <w:p w14:paraId="18E8E55E" w14:textId="590FB5CE" w:rsidR="00B734BE" w:rsidRDefault="00B734BE" w:rsidP="00E035F0">
      <w:pPr>
        <w:pStyle w:val="Akapitzlist"/>
        <w:numPr>
          <w:ilvl w:val="0"/>
          <w:numId w:val="12"/>
        </w:numPr>
      </w:pPr>
      <w:r>
        <w:t>Nie wolno Ci zachowywać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             ( zastraszanie, przymuszanie, groźby).</w:t>
      </w:r>
    </w:p>
    <w:p w14:paraId="07463F6C" w14:textId="607B9223" w:rsidR="00B734BE" w:rsidRDefault="00E2152D" w:rsidP="00E035F0">
      <w:pPr>
        <w:pStyle w:val="Akapitzlist"/>
        <w:numPr>
          <w:ilvl w:val="0"/>
          <w:numId w:val="12"/>
        </w:numPr>
      </w:pPr>
      <w:r>
        <w:t>Zapewnij dzieci, że jeśli czują się niekomfortowo w jakiejś sytuacji, wobec konkretnego zachowania czy słów, mogą o tym powiedzieć Tobie lub wskazanej osobie i mogą oczekiwać odpowiedniej reakcji lub pomocy.</w:t>
      </w:r>
    </w:p>
    <w:p w14:paraId="52EDFE6F" w14:textId="0B33E654" w:rsidR="00E2152D" w:rsidRDefault="00E2152D" w:rsidP="00E2152D">
      <w:pPr>
        <w:pStyle w:val="Akapitzlist"/>
        <w:ind w:left="1790"/>
      </w:pPr>
      <w:r>
        <w:t>Działania z dziećmi</w:t>
      </w:r>
    </w:p>
    <w:p w14:paraId="0CB87AC6" w14:textId="346D6688" w:rsidR="00E2152D" w:rsidRDefault="00E2152D" w:rsidP="00E2152D">
      <w:pPr>
        <w:pStyle w:val="Akapitzlist"/>
        <w:numPr>
          <w:ilvl w:val="0"/>
          <w:numId w:val="13"/>
        </w:numPr>
      </w:pPr>
      <w:r>
        <w:t>.Doceniaj i szanuj wkład dzieci w podejmowane działania, aktywnie je angażuj i traktuj równo bez względu na ich płeć, orientacje seksualną, sprawność/ niepełnosprawność, status społeczny, etniczny, kulturowy, religijny                              i światopogląd.</w:t>
      </w:r>
    </w:p>
    <w:p w14:paraId="167B331A" w14:textId="3E698E53" w:rsidR="00E2152D" w:rsidRDefault="00E2152D" w:rsidP="00E2152D">
      <w:pPr>
        <w:pStyle w:val="Akapitzlist"/>
        <w:numPr>
          <w:ilvl w:val="0"/>
          <w:numId w:val="13"/>
        </w:numPr>
      </w:pPr>
      <w:r>
        <w:t>Unikaj faworyzowania dzieci.</w:t>
      </w:r>
    </w:p>
    <w:p w14:paraId="15845E39" w14:textId="5498A219" w:rsidR="00E2152D" w:rsidRDefault="00E2152D" w:rsidP="00E2152D">
      <w:pPr>
        <w:pStyle w:val="Akapitzlist"/>
        <w:numPr>
          <w:ilvl w:val="0"/>
          <w:numId w:val="13"/>
        </w:numPr>
      </w:pPr>
      <w:r>
        <w:t>Nie wolno Ci nawiązywać z dzieckiem jakichkolwiek relacji romantycznych lub seksualnych ani składać mu propozycji</w:t>
      </w:r>
      <w:r w:rsidR="00085C7F">
        <w:t xml:space="preserve"> o nieodpowiednim charakterze. Obejmuje to także seksualne komentarze, żarty , gesty oraz udostępnianie dzieciom treści erotycznych i pornograficznych bez względu na ich formę.</w:t>
      </w:r>
    </w:p>
    <w:p w14:paraId="623B2241" w14:textId="7A280D60" w:rsidR="00085C7F" w:rsidRDefault="00085C7F" w:rsidP="00E2152D">
      <w:pPr>
        <w:pStyle w:val="Akapitzlist"/>
        <w:numPr>
          <w:ilvl w:val="0"/>
          <w:numId w:val="13"/>
        </w:numPr>
      </w:pPr>
      <w:r>
        <w:lastRenderedPageBreak/>
        <w:t>Nie wolno Ci utrwalać wizerunku dziecka ( filmowanie, nagrywanie głosu, fotografowanie) dla potrzeb prywatnych.. Dotyczy to także umożliwienia osobom trzecim utrwalenia wizerunków dzieci, jeśli właściciel gabinetu nie został o tym poinformowany, nie wyraził na to zgody i nie uzyskał zgód rodziców /opiekunów prawnych oraz samych dzieci.</w:t>
      </w:r>
    </w:p>
    <w:p w14:paraId="30479977" w14:textId="0BB2F8CA" w:rsidR="00085C7F" w:rsidRDefault="00085C7F" w:rsidP="00E2152D">
      <w:pPr>
        <w:pStyle w:val="Akapitzlist"/>
        <w:numPr>
          <w:ilvl w:val="0"/>
          <w:numId w:val="13"/>
        </w:numPr>
      </w:pPr>
      <w:r>
        <w:t>Nie wolno Ci proponować dzieciom alkoholu, wyrobów tytoniowych ani nielegalnych substancji, jak również używać ich w obecności dzieci.</w:t>
      </w:r>
    </w:p>
    <w:p w14:paraId="35AEFD25" w14:textId="7C3E42CB" w:rsidR="00085C7F" w:rsidRDefault="00085C7F" w:rsidP="00E2152D">
      <w:pPr>
        <w:pStyle w:val="Akapitzlist"/>
        <w:numPr>
          <w:ilvl w:val="0"/>
          <w:numId w:val="13"/>
        </w:numPr>
      </w:pPr>
      <w:r>
        <w:t>Nie wolno Ci przyjmować pieniędzy ani prezentów od dziecka, ani rodziców/opiekunów prawnych dziecka. Nie wolno Ci wchodzić w relacje jakiekolwiek zależności wobec dziecka lub rodziców/opiekunów dziecka, które mogłyby prowadzić do oskarżeń o nierówne traktowanie bądź czerpanie korzyści majątkowych i innych.</w:t>
      </w:r>
    </w:p>
    <w:p w14:paraId="5B876A6B" w14:textId="77777777" w:rsidR="00FA7369" w:rsidRDefault="00085C7F" w:rsidP="00E2152D">
      <w:pPr>
        <w:pStyle w:val="Akapitzlist"/>
        <w:numPr>
          <w:ilvl w:val="0"/>
          <w:numId w:val="13"/>
        </w:numPr>
      </w:pPr>
      <w:r>
        <w:t>Wszystkie ryzykowne sytuacje, które obejmują zauroczenie dziecka przez członk</w:t>
      </w:r>
      <w:r w:rsidR="00FA7369">
        <w:t xml:space="preserve">a </w:t>
      </w:r>
      <w:r>
        <w:t xml:space="preserve">personelu lub </w:t>
      </w:r>
      <w:r w:rsidR="00FA7369">
        <w:t>członka personelu przez dziecko, musza być raportowane właścicielowi gabinetu. Jeśli jesteś ich świadkiem reaguj stanowczo, ale z wyczuciem, aby zachować godność osób zainteresowanych.</w:t>
      </w:r>
    </w:p>
    <w:p w14:paraId="50031A8A" w14:textId="77777777" w:rsidR="00FA7369" w:rsidRDefault="00FA7369" w:rsidP="00FA7369">
      <w:pPr>
        <w:ind w:left="1430"/>
      </w:pPr>
      <w:r>
        <w:t>Kontakt fizyczny z dziećmi</w:t>
      </w:r>
    </w:p>
    <w:p w14:paraId="649BF196" w14:textId="77777777" w:rsidR="00FA7369" w:rsidRDefault="00FA7369" w:rsidP="00FA7369">
      <w:pPr>
        <w:ind w:left="1430"/>
      </w:pPr>
      <w:r>
        <w:t xml:space="preserve">Każde </w:t>
      </w:r>
      <w:proofErr w:type="spellStart"/>
      <w:r>
        <w:t>przemocowe</w:t>
      </w:r>
      <w:proofErr w:type="spellEnd"/>
      <w:r>
        <w:t xml:space="preserve"> działanie wobec dziecka jest niedopuszczalne. Istnieją jednak sytuacje, w których fizyczny kontakt z dzieckiem może być stosowany i spełnia zasady bezpiecznego kontaktu: jest odpowiedzią na potrzeby dziecka w danym momencie, uwzględnia wiek dziecka, etap rozwojowy, płeć , kontekst kulturowy i sytuacyjny.</w:t>
      </w:r>
    </w:p>
    <w:p w14:paraId="5B9D1929" w14:textId="77777777" w:rsidR="001E3B3B" w:rsidRDefault="00FA7369" w:rsidP="00FA7369">
      <w:pPr>
        <w:ind w:left="1430"/>
      </w:pPr>
      <w:r>
        <w:t>Nie można jednak wyznaczyć uniwersalnej stosowności każdego takiego kontaktu fizycznego, ponieważ zachowanie odpowiednie wobec jednego dziecka może być nieodpowiednie wobec innego. Kieruj się zawsze swoim profesjonalnym osadem, słuchając ,obserwując i odnotowując reakcje dziecka, pytając je o zgodę na kontakt fizyczny ( np. przytulenie) i zachowując świadomość, ze nawet przy Twoich dobrych intencjach taki kontakt może być błędnie zinterpretowany</w:t>
      </w:r>
      <w:r w:rsidR="001E3B3B">
        <w:t xml:space="preserve"> przez dziecko lub osoby trzecie.</w:t>
      </w:r>
    </w:p>
    <w:p w14:paraId="49221338" w14:textId="77777777" w:rsidR="001E3B3B" w:rsidRDefault="001E3B3B" w:rsidP="001E3B3B">
      <w:pPr>
        <w:pStyle w:val="Akapitzlist"/>
        <w:numPr>
          <w:ilvl w:val="0"/>
          <w:numId w:val="14"/>
        </w:numPr>
      </w:pPr>
      <w:r>
        <w:t>Nie wolno Ci bić, szturchać, popychać ani w jakikolwiek sposób naruszać integralności fizycznej dziecka.</w:t>
      </w:r>
    </w:p>
    <w:p w14:paraId="673733EB" w14:textId="77777777" w:rsidR="001E3B3B" w:rsidRDefault="001E3B3B" w:rsidP="001E3B3B">
      <w:pPr>
        <w:pStyle w:val="Akapitzlist"/>
        <w:numPr>
          <w:ilvl w:val="0"/>
          <w:numId w:val="14"/>
        </w:numPr>
      </w:pPr>
      <w:r>
        <w:t>Nigdy nie dotykaj dziecka w sposób, który może być uznany za nieprzyzwoity lub niestosowny.</w:t>
      </w:r>
    </w:p>
    <w:p w14:paraId="2A2AB2FE" w14:textId="122E44E7" w:rsidR="00085C7F" w:rsidRDefault="001E3B3B" w:rsidP="001E3B3B">
      <w:pPr>
        <w:pStyle w:val="Akapitzlist"/>
        <w:numPr>
          <w:ilvl w:val="0"/>
          <w:numId w:val="14"/>
        </w:numPr>
      </w:pPr>
      <w:r>
        <w:t>Zawsze bądź przygotowany wyjaśnienie swoich działań.</w:t>
      </w:r>
      <w:r w:rsidR="00FA7369">
        <w:t xml:space="preserve"> </w:t>
      </w:r>
    </w:p>
    <w:p w14:paraId="2DC54F40" w14:textId="2EA62D92" w:rsidR="001E3B3B" w:rsidRDefault="001E3B3B" w:rsidP="001E3B3B">
      <w:pPr>
        <w:pStyle w:val="Akapitzlist"/>
        <w:numPr>
          <w:ilvl w:val="0"/>
          <w:numId w:val="14"/>
        </w:numPr>
      </w:pPr>
      <w:r>
        <w:t>Nie angażuj się w takie aktywności jak łaskotanie, udawanie walki z dziećmi czy brutalne zabawy fizyczne.</w:t>
      </w:r>
    </w:p>
    <w:p w14:paraId="0198EAB9" w14:textId="149A5782" w:rsidR="001E3B3B" w:rsidRDefault="001E3B3B" w:rsidP="001E3B3B">
      <w:pPr>
        <w:pStyle w:val="Akapitzlist"/>
        <w:numPr>
          <w:ilvl w:val="0"/>
          <w:numId w:val="14"/>
        </w:numPr>
      </w:pPr>
      <w:r>
        <w:t>Zachowaj szczególna ostrożność wobec dzieci, które doświadczyły nadużycia i krzywdzenia, w tym seksualnego, fizycznego, bądź zaniedbania. Takie doświadczenia mogą czasem sprawić, ze dziecko będzie dążyć do nawiązania niestosownych bądź  nieadekwatnych fizycznych kontaktów z dorosłymi.</w:t>
      </w:r>
      <w:r w:rsidR="003D6475">
        <w:t xml:space="preserve"> </w:t>
      </w:r>
      <w:r>
        <w:t>W takich sytuacjach po</w:t>
      </w:r>
      <w:r w:rsidR="003D6475">
        <w:t>wi</w:t>
      </w:r>
      <w:r>
        <w:t>niene</w:t>
      </w:r>
      <w:r w:rsidR="003D6475">
        <w:t>ś</w:t>
      </w:r>
      <w:r>
        <w:t xml:space="preserve"> reagować z wyczuciem, jednak stanowczo i pomóc dziecku zrozumieć znaczenie osobistych granic.</w:t>
      </w:r>
    </w:p>
    <w:p w14:paraId="48881A5F" w14:textId="31568816" w:rsidR="003D6475" w:rsidRDefault="003D6475" w:rsidP="001E3B3B">
      <w:pPr>
        <w:pStyle w:val="Akapitzlist"/>
        <w:numPr>
          <w:ilvl w:val="0"/>
          <w:numId w:val="14"/>
        </w:numPr>
      </w:pPr>
      <w:r>
        <w:t xml:space="preserve">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t>zachowań</w:t>
      </w:r>
      <w:proofErr w:type="spellEnd"/>
      <w:r>
        <w:t xml:space="preserve"> lub sytuacji ze strony innych dorosłych lub dzieci, zawsze poinformuj o tym osobę odpowiedzialną lub postąp zgodnie z obowiązującą procedurą interwencji.</w:t>
      </w:r>
    </w:p>
    <w:p w14:paraId="6B4BA849" w14:textId="3917C40C" w:rsidR="003D6475" w:rsidRDefault="003D6475" w:rsidP="001E3B3B">
      <w:pPr>
        <w:pStyle w:val="Akapitzlist"/>
        <w:numPr>
          <w:ilvl w:val="0"/>
          <w:numId w:val="14"/>
        </w:numPr>
      </w:pPr>
      <w:r>
        <w:lastRenderedPageBreak/>
        <w:t>W sytuacjach wymagających czynności pielęgnacyjnych i higienicznych wobec dziecka, unikaj innego niż niezbędny kontaktu fizycznego z dzieckiem. Dotyczy to zwłaszcza pomaganiu dziecku w ubieraniu i rozbieraniu, jedzeniu, myciu, przewijaniu i w korzystaniu z toalety. Zadbaj o to, aby w każdej z czynności pielęgnacyjnych i higienicznych  asystowała Ci inna osoba z gabinetu.</w:t>
      </w:r>
    </w:p>
    <w:p w14:paraId="16806637" w14:textId="77777777" w:rsidR="003D6475" w:rsidRDefault="003D6475" w:rsidP="003D6475">
      <w:pPr>
        <w:pStyle w:val="Akapitzlist"/>
        <w:ind w:left="1790"/>
      </w:pPr>
    </w:p>
    <w:p w14:paraId="0B8A97F1" w14:textId="0DDEC8E2" w:rsidR="003D6475" w:rsidRDefault="003D6475" w:rsidP="003D6475">
      <w:pPr>
        <w:pStyle w:val="Akapitzlist"/>
        <w:ind w:left="1790"/>
      </w:pPr>
      <w:r>
        <w:t>Kontakt poza godzinami pracy</w:t>
      </w:r>
    </w:p>
    <w:p w14:paraId="7AEFEB62" w14:textId="1E43A246" w:rsidR="003D6475" w:rsidRDefault="00F829C8" w:rsidP="003D6475">
      <w:pPr>
        <w:pStyle w:val="Akapitzlist"/>
        <w:ind w:left="1790"/>
      </w:pPr>
      <w:r>
        <w:t>Co do zasady kontakt z dziećmi powinien odbywać się wyłącznie w godzinach pracy i dotyczyć celów mieszczących się w zakresie Twoich obowiązków.</w:t>
      </w:r>
    </w:p>
    <w:p w14:paraId="7877FE03" w14:textId="519894A3" w:rsidR="00F829C8" w:rsidRDefault="00F829C8" w:rsidP="00F829C8">
      <w:pPr>
        <w:pStyle w:val="Akapitzlist"/>
        <w:numPr>
          <w:ilvl w:val="0"/>
          <w:numId w:val="16"/>
        </w:numPr>
      </w:pPr>
      <w:r>
        <w:t>Nie wolno Ci zapraszać dzieci do twojego miejsca zamieszkania ani spotykać się z nimi po godzinach pracy. Obejmuje to także kontakty z dziećmi poprzez prywatne kanały komunikacji( prywatny telefon, e-mail, komunikatory, profile w mediach społecznościowych)</w:t>
      </w:r>
    </w:p>
    <w:p w14:paraId="2195D0DF" w14:textId="250B414A" w:rsidR="00F829C8" w:rsidRDefault="00F829C8" w:rsidP="00F829C8">
      <w:pPr>
        <w:pStyle w:val="Akapitzlist"/>
        <w:numPr>
          <w:ilvl w:val="0"/>
          <w:numId w:val="16"/>
        </w:numPr>
      </w:pPr>
      <w:r>
        <w:t>Jeśli zachodzi taka konieczność</w:t>
      </w:r>
      <w:r w:rsidR="0088788E">
        <w:t>, właściwą forma komunikacji z dziećmi i ich rodzicami/opiekunami poza godzinami pracy są kanały służbowe( e-mail, telefon).</w:t>
      </w:r>
    </w:p>
    <w:p w14:paraId="601D941E" w14:textId="0EDA0486" w:rsidR="0088788E" w:rsidRDefault="0088788E" w:rsidP="00F829C8">
      <w:pPr>
        <w:pStyle w:val="Akapitzlist"/>
        <w:numPr>
          <w:ilvl w:val="0"/>
          <w:numId w:val="16"/>
        </w:numPr>
      </w:pPr>
      <w:r>
        <w:t>Jeśli zachodzi konieczność spotkania  z dziećmi poza godzinami pracy, musisz poinformować o tym właściciela gabinetu, a rodzice/opiekunowie prawni musza wyrazić zgodę na taki kontakt.</w:t>
      </w:r>
    </w:p>
    <w:p w14:paraId="7141F45E" w14:textId="4A18F08C" w:rsidR="0088788E" w:rsidRDefault="0088788E" w:rsidP="00F829C8">
      <w:pPr>
        <w:pStyle w:val="Akapitzlist"/>
        <w:numPr>
          <w:ilvl w:val="0"/>
          <w:numId w:val="16"/>
        </w:numPr>
      </w:pPr>
      <w:r>
        <w:t>Utrzymywanie relacji towarzyskich lub rodzinnych( jeśli dzieci i rodzice/ opiekunowie dzieci są osobami bliskimi wobec członka personelu) wymaga zachowania poufności wszystkich informacji dotyczących innych dzieci, ich rodziców /opiekunów.</w:t>
      </w:r>
    </w:p>
    <w:p w14:paraId="22F8D557" w14:textId="77777777" w:rsidR="0088788E" w:rsidRDefault="0088788E" w:rsidP="0088788E">
      <w:pPr>
        <w:pStyle w:val="Akapitzlist"/>
        <w:ind w:left="1650"/>
      </w:pPr>
    </w:p>
    <w:p w14:paraId="5C37505E" w14:textId="28230C73" w:rsidR="0088788E" w:rsidRDefault="0088788E" w:rsidP="00141FC6">
      <w:pPr>
        <w:pStyle w:val="Akapitzlist"/>
        <w:ind w:left="1650"/>
        <w:jc w:val="center"/>
      </w:pPr>
      <w:r>
        <w:t xml:space="preserve">Zasady ochrony wizerunku i danych osobowych dzieci </w:t>
      </w:r>
      <w:proofErr w:type="spellStart"/>
      <w:r>
        <w:t>Sensorki</w:t>
      </w:r>
      <w:proofErr w:type="spellEnd"/>
      <w:r>
        <w:t xml:space="preserve"> Gabinet SI Katarzyna Franecka- Nowak</w:t>
      </w:r>
    </w:p>
    <w:p w14:paraId="6DFF43C4" w14:textId="7AE290C7" w:rsidR="00141FC6" w:rsidRDefault="00141FC6" w:rsidP="00141FC6">
      <w:pPr>
        <w:pStyle w:val="Akapitzlist"/>
        <w:ind w:left="1650"/>
        <w:jc w:val="center"/>
      </w:pPr>
      <w:r>
        <w:t>Zasady powstały w oparciu o obowiązujące przepisy prawa</w:t>
      </w:r>
    </w:p>
    <w:p w14:paraId="30B846BC" w14:textId="77777777" w:rsidR="00141FC6" w:rsidRDefault="00141FC6" w:rsidP="00141FC6">
      <w:pPr>
        <w:pStyle w:val="Akapitzlist"/>
        <w:ind w:left="1650"/>
      </w:pPr>
    </w:p>
    <w:p w14:paraId="01EB37E5" w14:textId="3AFDABE5" w:rsidR="00141FC6" w:rsidRDefault="00141FC6" w:rsidP="00141FC6">
      <w:pPr>
        <w:pStyle w:val="Akapitzlist"/>
        <w:ind w:left="1650"/>
      </w:pPr>
      <w:r>
        <w:t>Nasze wartości:</w:t>
      </w:r>
    </w:p>
    <w:p w14:paraId="24932975" w14:textId="77777777" w:rsidR="00141FC6" w:rsidRDefault="00141FC6" w:rsidP="00141FC6">
      <w:r>
        <w:t>1.W naszych działaniach  kierujemy się odpowiedzialnością i rozwagą wobec utrwalania, przetwarzania, używania i publikowania wizerunku dzieci.                                                                       2.Zgoda rodziców/opiekunów prawnych na wykorzystanie wizerunku ich dziecka jest tylko wtedy wiążąca, jeśli dzieci ich rodzice/opiekunowie prawni zostali poinformowani o sposobie wykorzystania zdjęć , nagrań( przy diagnozie) i ryzyku wiążącym się z publikacja wizerunku.</w:t>
      </w:r>
    </w:p>
    <w:p w14:paraId="7378A450" w14:textId="418FD2C6" w:rsidR="00141FC6" w:rsidRDefault="00141FC6" w:rsidP="00E44309">
      <w:pPr>
        <w:jc w:val="center"/>
      </w:pPr>
      <w:r>
        <w:t>Dbamy o bezpieczeńst</w:t>
      </w:r>
      <w:r w:rsidR="00E44309">
        <w:t>w</w:t>
      </w:r>
      <w:r>
        <w:t>o</w:t>
      </w:r>
      <w:r w:rsidR="00E44309">
        <w:t xml:space="preserve"> wizerunku dzieci poprzez:</w:t>
      </w:r>
    </w:p>
    <w:p w14:paraId="21A66F57" w14:textId="2D26041A" w:rsidR="00E44309" w:rsidRDefault="00E44309" w:rsidP="00E44309">
      <w:r>
        <w:t>1.Pytanie o pisemna zgodę rodziców/ opiekunów prawnych oraz zgodę dzieci przed zrobieniem i publikacją zdjęcia/nagrania.</w:t>
      </w:r>
    </w:p>
    <w:p w14:paraId="68B992B4" w14:textId="6CB26616" w:rsidR="00E44309" w:rsidRDefault="00E44309" w:rsidP="00E44309">
      <w:r>
        <w:t>2.Udzielanie wyjaśnień , do czego wykorzystamy zdjęcia/nagrania i w jakim kontekście, jak będziemy przechowywać te dane i jakie potencjalne ryzyko wiąże się z publikacją zdjęć/ nagrań online.</w:t>
      </w:r>
    </w:p>
    <w:p w14:paraId="150C61F8" w14:textId="7BD1A541" w:rsidR="00141FC6" w:rsidRDefault="00E44309" w:rsidP="00E44309">
      <w:r>
        <w:t>3. Unikanie podpisywania zdjęć/nagrań informacjami identyfikującymi dziecko z imienia i nazwiska. Jeśli konieczne jest podpisanie dziecka używamy tylko imienia.</w:t>
      </w:r>
    </w:p>
    <w:p w14:paraId="6B24E277" w14:textId="10BEE215" w:rsidR="00E44309" w:rsidRDefault="00E44309" w:rsidP="00E44309">
      <w:r>
        <w:t>4.Rezygnację z ujawniania jakichkolwiek informacji wrażliwych o dziecku dotyczących m.in. stanu zdrowia, sytuacji materialnej, sytuacji prawnej i powiązanych z wizerunkiem dziecka.</w:t>
      </w:r>
    </w:p>
    <w:p w14:paraId="7E7999AC" w14:textId="5B817F2B" w:rsidR="00E44309" w:rsidRDefault="00E44309" w:rsidP="00E44309">
      <w:r>
        <w:t>5.Zmniejszanie ryzyka kopiowania i niestosownego wykorzystania zdjęć/nagrań dzieci poprzez przyjęcie zasad:</w:t>
      </w:r>
    </w:p>
    <w:p w14:paraId="05D19297" w14:textId="3390946E" w:rsidR="00E44309" w:rsidRDefault="00E44309" w:rsidP="00E44309">
      <w:pPr>
        <w:pStyle w:val="Akapitzlist"/>
        <w:numPr>
          <w:ilvl w:val="0"/>
          <w:numId w:val="20"/>
        </w:numPr>
      </w:pPr>
      <w:r>
        <w:lastRenderedPageBreak/>
        <w:t>Wszystkie dzieci na zdjęciu/nagraniu musz</w:t>
      </w:r>
      <w:r w:rsidR="00A430A5">
        <w:t>ą</w:t>
      </w:r>
      <w:r>
        <w:t xml:space="preserve"> być ubrane, a sytuacja zdjęcia/ nagrania nie jest dla dziecka poniżająca ani nie ukazuje w negatywnym kontekście,</w:t>
      </w:r>
    </w:p>
    <w:p w14:paraId="0F3CB602" w14:textId="18F167B5" w:rsidR="00E44309" w:rsidRDefault="00E44309" w:rsidP="00E44309">
      <w:pPr>
        <w:pStyle w:val="Akapitzlist"/>
        <w:numPr>
          <w:ilvl w:val="0"/>
          <w:numId w:val="20"/>
        </w:numPr>
      </w:pPr>
      <w:r>
        <w:t>zdj</w:t>
      </w:r>
      <w:r w:rsidR="007B3253">
        <w:t>ę</w:t>
      </w:r>
      <w:r>
        <w:t>cia/nagrania dzieci powinny się koncentrować na czynnościach wykonywanych przez dzieci w miarę</w:t>
      </w:r>
      <w:r w:rsidR="007B3253">
        <w:t xml:space="preserve"> możliwości przedstawiać dzieci w grupie, a nie pojedyncze osoby</w:t>
      </w:r>
    </w:p>
    <w:p w14:paraId="5AD860A6" w14:textId="37D6750F" w:rsidR="007B3253" w:rsidRDefault="007B3253" w:rsidP="007B3253">
      <w:r>
        <w:t xml:space="preserve">6.Rezygnacje z publikacji zdjęć dzieci, nad którymi nie sprawujemy już opieki, jeśli one lub ich rodzice/opiekunowie prawni nie wyrazili zgody na wykorzystanie zdjęć po zakończeniu współpracy z gabinetem.                                                                                                                                                                                                        </w:t>
      </w:r>
    </w:p>
    <w:p w14:paraId="2201B218" w14:textId="73A7313F" w:rsidR="007B3253" w:rsidRDefault="007B3253" w:rsidP="007B3253">
      <w:r>
        <w:t xml:space="preserve">7.Przyjęcie zasady, że wszystkie podejrzenia i problemy dotyczące niewłaściwego rozpowszechniania wizerunków dzieci  należy rejestrować i zgłaszać właścicielowi gabinetu, podobnie jak inne niepokojące sygnały dot. </w:t>
      </w:r>
      <w:r w:rsidR="00A430A5">
        <w:t>z</w:t>
      </w:r>
      <w:r>
        <w:t xml:space="preserve">agrożenia bezpieczeństwa dzieci. </w:t>
      </w:r>
    </w:p>
    <w:p w14:paraId="2A470B28" w14:textId="3A83BB52" w:rsidR="007B3253" w:rsidRDefault="007B3253" w:rsidP="007B3253">
      <w:pPr>
        <w:jc w:val="center"/>
      </w:pPr>
      <w:r>
        <w:t xml:space="preserve">Rejestrowanie wizerunków dzieci do użytku w </w:t>
      </w:r>
      <w:proofErr w:type="spellStart"/>
      <w:r>
        <w:t>Sensorki</w:t>
      </w:r>
      <w:proofErr w:type="spellEnd"/>
      <w:r>
        <w:t xml:space="preserve"> Gabinet SI Katarzyna Franecka- Nowak</w:t>
      </w:r>
    </w:p>
    <w:p w14:paraId="3DC50C46" w14:textId="52C2579F" w:rsidR="00812A5E" w:rsidRDefault="00812A5E" w:rsidP="00812A5E">
      <w:r>
        <w:t>W sytuacjach, w których gabinet rejestruje wizerunki dzieci do własnego użytku, deklarujemy, że:</w:t>
      </w:r>
    </w:p>
    <w:p w14:paraId="0906539D" w14:textId="5C90217A" w:rsidR="00812A5E" w:rsidRDefault="00812A5E" w:rsidP="00812A5E">
      <w:pPr>
        <w:ind w:left="360"/>
      </w:pPr>
      <w:r>
        <w:t xml:space="preserve">Dzieci i rodzice/opiekunowie prawni zawsze będą poinformowani o tym, że dziecko będzie nagrywane lub zrobione będzie zdjęcie.                                                                   </w:t>
      </w:r>
    </w:p>
    <w:p w14:paraId="4D114A3C" w14:textId="21924CE7" w:rsidR="00812A5E" w:rsidRDefault="00812A5E" w:rsidP="00812A5E">
      <w:pPr>
        <w:ind w:left="360"/>
      </w:pPr>
      <w:r>
        <w:t>Jeśli wizerunek dziecka stanowi jedynie szczegół całości takiej , jak zgromadzenie, krajobraz, impreza publiczna, zgoda rodziców/opiekunów prawnych dziecka nie jest wymagana.</w:t>
      </w:r>
    </w:p>
    <w:p w14:paraId="166E0949" w14:textId="394A5770" w:rsidR="00812A5E" w:rsidRDefault="000867CF" w:rsidP="000867CF">
      <w:pPr>
        <w:ind w:left="360"/>
        <w:jc w:val="center"/>
      </w:pPr>
      <w:r>
        <w:t>Zasady w przypadku niewyrażenia zgody na rejestrowanie wizerunku dziecka.</w:t>
      </w:r>
    </w:p>
    <w:p w14:paraId="1DE11FE1" w14:textId="460E16BE" w:rsidR="000867CF" w:rsidRDefault="000867CF" w:rsidP="00812A5E">
      <w:pPr>
        <w:ind w:left="360"/>
      </w:pPr>
      <w:r>
        <w:t>Jeśli dzieci, rodzice/opiekunowie prawni nie wyrazili zgody na utrwalenie wizerunku dziecka, będziemy respektować ich decyzję.</w:t>
      </w:r>
    </w:p>
    <w:p w14:paraId="6E228F03" w14:textId="7E1FB4EB" w:rsidR="000867CF" w:rsidRDefault="000867CF" w:rsidP="000867CF">
      <w:pPr>
        <w:ind w:left="360"/>
        <w:jc w:val="center"/>
      </w:pPr>
      <w:r>
        <w:t>Przechowywanie zdjęć i nagrań</w:t>
      </w:r>
      <w:r w:rsidR="00E90EFC">
        <w:t xml:space="preserve"> </w:t>
      </w:r>
    </w:p>
    <w:p w14:paraId="34261236" w14:textId="07E459EA" w:rsidR="000867CF" w:rsidRDefault="000867CF" w:rsidP="000867CF">
      <w:pPr>
        <w:ind w:left="360"/>
      </w:pPr>
      <w:r>
        <w:t>Przechowujemy materiały zawierające wizerunek w sposób zgodny z prawem i bezpieczny dla dzieci.:</w:t>
      </w:r>
    </w:p>
    <w:p w14:paraId="41907BB8" w14:textId="05AA6D42" w:rsidR="000867CF" w:rsidRDefault="000867CF" w:rsidP="000867CF">
      <w:pPr>
        <w:ind w:left="360"/>
      </w:pPr>
      <w:r>
        <w:t>Nagrania i zdjęcia przechowujemy w bezpiecznym wyznaczonym przez właściciela gabinetu miejscu niedostępnym osobom trzecim.</w:t>
      </w:r>
      <w:r w:rsidR="001B5C12">
        <w:t>( szafka zamykana na klucz).</w:t>
      </w:r>
    </w:p>
    <w:p w14:paraId="43054980" w14:textId="4219D89A" w:rsidR="000867CF" w:rsidRDefault="008F6A8B" w:rsidP="008F6A8B">
      <w:pPr>
        <w:ind w:left="360"/>
      </w:pPr>
      <w:r>
        <w:t xml:space="preserve">Załącznik nr3. </w:t>
      </w:r>
    </w:p>
    <w:p w14:paraId="3B865B69" w14:textId="77777777" w:rsidR="008F6A8B" w:rsidRDefault="008F6A8B" w:rsidP="008F6A8B">
      <w:pPr>
        <w:ind w:left="360"/>
      </w:pPr>
    </w:p>
    <w:bookmarkStart w:id="0" w:name="_MON_1798634827"/>
    <w:bookmarkEnd w:id="0"/>
    <w:p w14:paraId="662C19B3" w14:textId="016F17D4" w:rsidR="007B3253" w:rsidRDefault="008F6A8B" w:rsidP="007B3253">
      <w:r>
        <w:object w:dxaOrig="1508" w:dyaOrig="983" w14:anchorId="74977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5.5pt;height:49pt" o:ole="">
            <v:imagedata r:id="rId5" o:title=""/>
          </v:shape>
          <o:OLEObject Type="Embed" ProgID="Word.Document.8" ShapeID="_x0000_i1031" DrawAspect="Icon" ObjectID="_1798634927" r:id="rId6">
            <o:FieldCodes>\s</o:FieldCodes>
          </o:OLEObject>
        </w:object>
      </w:r>
    </w:p>
    <w:p w14:paraId="082AF106" w14:textId="77777777" w:rsidR="00E2152D" w:rsidRDefault="00E2152D" w:rsidP="00E2152D">
      <w:pPr>
        <w:pStyle w:val="Akapitzlist"/>
        <w:ind w:left="1790"/>
      </w:pPr>
    </w:p>
    <w:p w14:paraId="38A3E7AC" w14:textId="77777777" w:rsidR="00E2152D" w:rsidRDefault="00E2152D" w:rsidP="00E2152D">
      <w:pPr>
        <w:pStyle w:val="Akapitzlist"/>
        <w:ind w:left="1790"/>
      </w:pPr>
    </w:p>
    <w:p w14:paraId="6C35EC64" w14:textId="5B494E1E" w:rsidR="00E2152D" w:rsidRDefault="00E2152D" w:rsidP="00E2152D"/>
    <w:p w14:paraId="5C19AFD6" w14:textId="77777777" w:rsidR="00E2152D" w:rsidRDefault="00E2152D" w:rsidP="00E2152D">
      <w:pPr>
        <w:pStyle w:val="Akapitzlist"/>
        <w:ind w:left="1790"/>
      </w:pPr>
    </w:p>
    <w:p w14:paraId="1F7B12D3" w14:textId="77777777" w:rsidR="00915EB2" w:rsidRPr="00915EB2" w:rsidRDefault="00915EB2" w:rsidP="00915EB2">
      <w:pPr>
        <w:ind w:left="1430"/>
      </w:pPr>
    </w:p>
    <w:p w14:paraId="242D4694" w14:textId="77777777" w:rsidR="001D12C4" w:rsidRPr="004C70D5" w:rsidRDefault="001D12C4" w:rsidP="001D12C4">
      <w:pPr>
        <w:ind w:left="1430"/>
        <w:rPr>
          <w:b/>
          <w:bCs/>
        </w:rPr>
      </w:pPr>
    </w:p>
    <w:p w14:paraId="15011565" w14:textId="77777777" w:rsidR="005D0AF0" w:rsidRPr="00B3659D" w:rsidRDefault="005D0AF0" w:rsidP="00B3659D">
      <w:pPr>
        <w:ind w:left="1430"/>
      </w:pPr>
    </w:p>
    <w:sectPr w:rsidR="005D0AF0" w:rsidRPr="00B3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rchment">
    <w:panose1 w:val="0304060204070804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4A80"/>
    <w:multiLevelType w:val="hybridMultilevel"/>
    <w:tmpl w:val="30CEDBE2"/>
    <w:lvl w:ilvl="0" w:tplc="7848EBF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03AB739D"/>
    <w:multiLevelType w:val="hybridMultilevel"/>
    <w:tmpl w:val="8F4A731E"/>
    <w:lvl w:ilvl="0" w:tplc="0994EF8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14010CC4"/>
    <w:multiLevelType w:val="hybridMultilevel"/>
    <w:tmpl w:val="4B5C5B40"/>
    <w:lvl w:ilvl="0" w:tplc="CCD0C1E6">
      <w:start w:val="1"/>
      <w:numFmt w:val="decimal"/>
      <w:lvlText w:val="%1."/>
      <w:lvlJc w:val="left"/>
      <w:pPr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" w15:restartNumberingAfterBreak="0">
    <w:nsid w:val="183153F9"/>
    <w:multiLevelType w:val="hybridMultilevel"/>
    <w:tmpl w:val="5F9E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3D5"/>
    <w:multiLevelType w:val="hybridMultilevel"/>
    <w:tmpl w:val="BD62E8EE"/>
    <w:lvl w:ilvl="0" w:tplc="57747898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5" w15:restartNumberingAfterBreak="0">
    <w:nsid w:val="23593D40"/>
    <w:multiLevelType w:val="hybridMultilevel"/>
    <w:tmpl w:val="60B8E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37A12"/>
    <w:multiLevelType w:val="hybridMultilevel"/>
    <w:tmpl w:val="999EE282"/>
    <w:lvl w:ilvl="0" w:tplc="FCD89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297828"/>
    <w:multiLevelType w:val="hybridMultilevel"/>
    <w:tmpl w:val="F6141B84"/>
    <w:lvl w:ilvl="0" w:tplc="E098D938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30" w:hanging="360"/>
      </w:pPr>
    </w:lvl>
    <w:lvl w:ilvl="2" w:tplc="0415001B" w:tentative="1">
      <w:start w:val="1"/>
      <w:numFmt w:val="lowerRoman"/>
      <w:lvlText w:val="%3."/>
      <w:lvlJc w:val="right"/>
      <w:pPr>
        <w:ind w:left="3450" w:hanging="180"/>
      </w:pPr>
    </w:lvl>
    <w:lvl w:ilvl="3" w:tplc="0415000F" w:tentative="1">
      <w:start w:val="1"/>
      <w:numFmt w:val="decimal"/>
      <w:lvlText w:val="%4."/>
      <w:lvlJc w:val="left"/>
      <w:pPr>
        <w:ind w:left="4170" w:hanging="360"/>
      </w:pPr>
    </w:lvl>
    <w:lvl w:ilvl="4" w:tplc="04150019" w:tentative="1">
      <w:start w:val="1"/>
      <w:numFmt w:val="lowerLetter"/>
      <w:lvlText w:val="%5."/>
      <w:lvlJc w:val="left"/>
      <w:pPr>
        <w:ind w:left="4890" w:hanging="360"/>
      </w:pPr>
    </w:lvl>
    <w:lvl w:ilvl="5" w:tplc="0415001B" w:tentative="1">
      <w:start w:val="1"/>
      <w:numFmt w:val="lowerRoman"/>
      <w:lvlText w:val="%6."/>
      <w:lvlJc w:val="right"/>
      <w:pPr>
        <w:ind w:left="5610" w:hanging="180"/>
      </w:pPr>
    </w:lvl>
    <w:lvl w:ilvl="6" w:tplc="0415000F" w:tentative="1">
      <w:start w:val="1"/>
      <w:numFmt w:val="decimal"/>
      <w:lvlText w:val="%7."/>
      <w:lvlJc w:val="left"/>
      <w:pPr>
        <w:ind w:left="6330" w:hanging="360"/>
      </w:pPr>
    </w:lvl>
    <w:lvl w:ilvl="7" w:tplc="04150019" w:tentative="1">
      <w:start w:val="1"/>
      <w:numFmt w:val="lowerLetter"/>
      <w:lvlText w:val="%8."/>
      <w:lvlJc w:val="left"/>
      <w:pPr>
        <w:ind w:left="7050" w:hanging="360"/>
      </w:pPr>
    </w:lvl>
    <w:lvl w:ilvl="8" w:tplc="0415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8" w15:restartNumberingAfterBreak="0">
    <w:nsid w:val="2CD774B6"/>
    <w:multiLevelType w:val="hybridMultilevel"/>
    <w:tmpl w:val="2960CD1E"/>
    <w:lvl w:ilvl="0" w:tplc="FFFFFFFF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" w15:restartNumberingAfterBreak="0">
    <w:nsid w:val="2FC012BF"/>
    <w:multiLevelType w:val="hybridMultilevel"/>
    <w:tmpl w:val="79A0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D0439"/>
    <w:multiLevelType w:val="hybridMultilevel"/>
    <w:tmpl w:val="B5EEF3A4"/>
    <w:lvl w:ilvl="0" w:tplc="FCD89AD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8CF6CC3"/>
    <w:multiLevelType w:val="hybridMultilevel"/>
    <w:tmpl w:val="7ABACC72"/>
    <w:lvl w:ilvl="0" w:tplc="0415000F">
      <w:start w:val="1"/>
      <w:numFmt w:val="decimal"/>
      <w:lvlText w:val="%1."/>
      <w:lvlJc w:val="left"/>
      <w:pPr>
        <w:ind w:left="3950" w:hanging="360"/>
      </w:pPr>
    </w:lvl>
    <w:lvl w:ilvl="1" w:tplc="04150019" w:tentative="1">
      <w:start w:val="1"/>
      <w:numFmt w:val="lowerLetter"/>
      <w:lvlText w:val="%2."/>
      <w:lvlJc w:val="left"/>
      <w:pPr>
        <w:ind w:left="4670" w:hanging="360"/>
      </w:pPr>
    </w:lvl>
    <w:lvl w:ilvl="2" w:tplc="0415001B" w:tentative="1">
      <w:start w:val="1"/>
      <w:numFmt w:val="lowerRoman"/>
      <w:lvlText w:val="%3."/>
      <w:lvlJc w:val="right"/>
      <w:pPr>
        <w:ind w:left="5390" w:hanging="180"/>
      </w:pPr>
    </w:lvl>
    <w:lvl w:ilvl="3" w:tplc="0415000F" w:tentative="1">
      <w:start w:val="1"/>
      <w:numFmt w:val="decimal"/>
      <w:lvlText w:val="%4."/>
      <w:lvlJc w:val="left"/>
      <w:pPr>
        <w:ind w:left="6110" w:hanging="360"/>
      </w:pPr>
    </w:lvl>
    <w:lvl w:ilvl="4" w:tplc="04150019" w:tentative="1">
      <w:start w:val="1"/>
      <w:numFmt w:val="lowerLetter"/>
      <w:lvlText w:val="%5."/>
      <w:lvlJc w:val="left"/>
      <w:pPr>
        <w:ind w:left="6830" w:hanging="360"/>
      </w:pPr>
    </w:lvl>
    <w:lvl w:ilvl="5" w:tplc="0415001B" w:tentative="1">
      <w:start w:val="1"/>
      <w:numFmt w:val="lowerRoman"/>
      <w:lvlText w:val="%6."/>
      <w:lvlJc w:val="right"/>
      <w:pPr>
        <w:ind w:left="7550" w:hanging="180"/>
      </w:pPr>
    </w:lvl>
    <w:lvl w:ilvl="6" w:tplc="0415000F" w:tentative="1">
      <w:start w:val="1"/>
      <w:numFmt w:val="decimal"/>
      <w:lvlText w:val="%7."/>
      <w:lvlJc w:val="left"/>
      <w:pPr>
        <w:ind w:left="8270" w:hanging="360"/>
      </w:pPr>
    </w:lvl>
    <w:lvl w:ilvl="7" w:tplc="04150019" w:tentative="1">
      <w:start w:val="1"/>
      <w:numFmt w:val="lowerLetter"/>
      <w:lvlText w:val="%8."/>
      <w:lvlJc w:val="left"/>
      <w:pPr>
        <w:ind w:left="8990" w:hanging="360"/>
      </w:pPr>
    </w:lvl>
    <w:lvl w:ilvl="8" w:tplc="0415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2" w15:restartNumberingAfterBreak="0">
    <w:nsid w:val="49B86006"/>
    <w:multiLevelType w:val="hybridMultilevel"/>
    <w:tmpl w:val="46F6CE12"/>
    <w:lvl w:ilvl="0" w:tplc="957EAC5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4BB81032"/>
    <w:multiLevelType w:val="hybridMultilevel"/>
    <w:tmpl w:val="2960CD1E"/>
    <w:lvl w:ilvl="0" w:tplc="F5FC5002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5CE348E4"/>
    <w:multiLevelType w:val="hybridMultilevel"/>
    <w:tmpl w:val="0F9C147A"/>
    <w:lvl w:ilvl="0" w:tplc="A8A4232E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12C1681"/>
    <w:multiLevelType w:val="hybridMultilevel"/>
    <w:tmpl w:val="EEA6DFD6"/>
    <w:lvl w:ilvl="0" w:tplc="0415000F">
      <w:start w:val="1"/>
      <w:numFmt w:val="decimal"/>
      <w:lvlText w:val="%1."/>
      <w:lvlJc w:val="left"/>
      <w:pPr>
        <w:ind w:left="3950" w:hanging="360"/>
      </w:pPr>
    </w:lvl>
    <w:lvl w:ilvl="1" w:tplc="04150019" w:tentative="1">
      <w:start w:val="1"/>
      <w:numFmt w:val="lowerLetter"/>
      <w:lvlText w:val="%2."/>
      <w:lvlJc w:val="left"/>
      <w:pPr>
        <w:ind w:left="4670" w:hanging="360"/>
      </w:pPr>
    </w:lvl>
    <w:lvl w:ilvl="2" w:tplc="0415001B" w:tentative="1">
      <w:start w:val="1"/>
      <w:numFmt w:val="lowerRoman"/>
      <w:lvlText w:val="%3."/>
      <w:lvlJc w:val="right"/>
      <w:pPr>
        <w:ind w:left="5390" w:hanging="180"/>
      </w:pPr>
    </w:lvl>
    <w:lvl w:ilvl="3" w:tplc="0415000F" w:tentative="1">
      <w:start w:val="1"/>
      <w:numFmt w:val="decimal"/>
      <w:lvlText w:val="%4."/>
      <w:lvlJc w:val="left"/>
      <w:pPr>
        <w:ind w:left="6110" w:hanging="360"/>
      </w:pPr>
    </w:lvl>
    <w:lvl w:ilvl="4" w:tplc="04150019" w:tentative="1">
      <w:start w:val="1"/>
      <w:numFmt w:val="lowerLetter"/>
      <w:lvlText w:val="%5."/>
      <w:lvlJc w:val="left"/>
      <w:pPr>
        <w:ind w:left="6830" w:hanging="360"/>
      </w:pPr>
    </w:lvl>
    <w:lvl w:ilvl="5" w:tplc="0415001B" w:tentative="1">
      <w:start w:val="1"/>
      <w:numFmt w:val="lowerRoman"/>
      <w:lvlText w:val="%6."/>
      <w:lvlJc w:val="right"/>
      <w:pPr>
        <w:ind w:left="7550" w:hanging="180"/>
      </w:pPr>
    </w:lvl>
    <w:lvl w:ilvl="6" w:tplc="0415000F" w:tentative="1">
      <w:start w:val="1"/>
      <w:numFmt w:val="decimal"/>
      <w:lvlText w:val="%7."/>
      <w:lvlJc w:val="left"/>
      <w:pPr>
        <w:ind w:left="8270" w:hanging="360"/>
      </w:pPr>
    </w:lvl>
    <w:lvl w:ilvl="7" w:tplc="04150019" w:tentative="1">
      <w:start w:val="1"/>
      <w:numFmt w:val="lowerLetter"/>
      <w:lvlText w:val="%8."/>
      <w:lvlJc w:val="left"/>
      <w:pPr>
        <w:ind w:left="8990" w:hanging="360"/>
      </w:pPr>
    </w:lvl>
    <w:lvl w:ilvl="8" w:tplc="0415001B" w:tentative="1">
      <w:start w:val="1"/>
      <w:numFmt w:val="lowerRoman"/>
      <w:lvlText w:val="%9."/>
      <w:lvlJc w:val="right"/>
      <w:pPr>
        <w:ind w:left="9710" w:hanging="180"/>
      </w:pPr>
    </w:lvl>
  </w:abstractNum>
  <w:abstractNum w:abstractNumId="16" w15:restartNumberingAfterBreak="0">
    <w:nsid w:val="64531DD0"/>
    <w:multiLevelType w:val="hybridMultilevel"/>
    <w:tmpl w:val="9AAA1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C79B3"/>
    <w:multiLevelType w:val="hybridMultilevel"/>
    <w:tmpl w:val="DF10F9AE"/>
    <w:lvl w:ilvl="0" w:tplc="E6341AEA">
      <w:start w:val="1"/>
      <w:numFmt w:val="decimal"/>
      <w:lvlText w:val="%1."/>
      <w:lvlJc w:val="left"/>
      <w:pPr>
        <w:ind w:left="1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0" w:hanging="360"/>
      </w:pPr>
    </w:lvl>
    <w:lvl w:ilvl="2" w:tplc="0415001B" w:tentative="1">
      <w:start w:val="1"/>
      <w:numFmt w:val="lowerRoman"/>
      <w:lvlText w:val="%3."/>
      <w:lvlJc w:val="right"/>
      <w:pPr>
        <w:ind w:left="3190" w:hanging="180"/>
      </w:pPr>
    </w:lvl>
    <w:lvl w:ilvl="3" w:tplc="0415000F" w:tentative="1">
      <w:start w:val="1"/>
      <w:numFmt w:val="decimal"/>
      <w:lvlText w:val="%4."/>
      <w:lvlJc w:val="left"/>
      <w:pPr>
        <w:ind w:left="3910" w:hanging="360"/>
      </w:pPr>
    </w:lvl>
    <w:lvl w:ilvl="4" w:tplc="04150019" w:tentative="1">
      <w:start w:val="1"/>
      <w:numFmt w:val="lowerLetter"/>
      <w:lvlText w:val="%5."/>
      <w:lvlJc w:val="left"/>
      <w:pPr>
        <w:ind w:left="4630" w:hanging="360"/>
      </w:pPr>
    </w:lvl>
    <w:lvl w:ilvl="5" w:tplc="0415001B" w:tentative="1">
      <w:start w:val="1"/>
      <w:numFmt w:val="lowerRoman"/>
      <w:lvlText w:val="%6."/>
      <w:lvlJc w:val="right"/>
      <w:pPr>
        <w:ind w:left="5350" w:hanging="180"/>
      </w:pPr>
    </w:lvl>
    <w:lvl w:ilvl="6" w:tplc="0415000F" w:tentative="1">
      <w:start w:val="1"/>
      <w:numFmt w:val="decimal"/>
      <w:lvlText w:val="%7."/>
      <w:lvlJc w:val="left"/>
      <w:pPr>
        <w:ind w:left="6070" w:hanging="360"/>
      </w:pPr>
    </w:lvl>
    <w:lvl w:ilvl="7" w:tplc="04150019" w:tentative="1">
      <w:start w:val="1"/>
      <w:numFmt w:val="lowerLetter"/>
      <w:lvlText w:val="%8."/>
      <w:lvlJc w:val="left"/>
      <w:pPr>
        <w:ind w:left="6790" w:hanging="360"/>
      </w:pPr>
    </w:lvl>
    <w:lvl w:ilvl="8" w:tplc="0415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18" w15:restartNumberingAfterBreak="0">
    <w:nsid w:val="70CA53D7"/>
    <w:multiLevelType w:val="hybridMultilevel"/>
    <w:tmpl w:val="61961458"/>
    <w:lvl w:ilvl="0" w:tplc="0415000F">
      <w:start w:val="1"/>
      <w:numFmt w:val="decimal"/>
      <w:lvlText w:val="%1."/>
      <w:lvlJc w:val="left"/>
      <w:pPr>
        <w:ind w:left="2510" w:hanging="360"/>
      </w:pPr>
    </w:lvl>
    <w:lvl w:ilvl="1" w:tplc="04150019" w:tentative="1">
      <w:start w:val="1"/>
      <w:numFmt w:val="lowerLetter"/>
      <w:lvlText w:val="%2."/>
      <w:lvlJc w:val="left"/>
      <w:pPr>
        <w:ind w:left="3230" w:hanging="360"/>
      </w:pPr>
    </w:lvl>
    <w:lvl w:ilvl="2" w:tplc="0415001B" w:tentative="1">
      <w:start w:val="1"/>
      <w:numFmt w:val="lowerRoman"/>
      <w:lvlText w:val="%3."/>
      <w:lvlJc w:val="right"/>
      <w:pPr>
        <w:ind w:left="3950" w:hanging="180"/>
      </w:pPr>
    </w:lvl>
    <w:lvl w:ilvl="3" w:tplc="0415000F" w:tentative="1">
      <w:start w:val="1"/>
      <w:numFmt w:val="decimal"/>
      <w:lvlText w:val="%4."/>
      <w:lvlJc w:val="left"/>
      <w:pPr>
        <w:ind w:left="4670" w:hanging="360"/>
      </w:pPr>
    </w:lvl>
    <w:lvl w:ilvl="4" w:tplc="04150019" w:tentative="1">
      <w:start w:val="1"/>
      <w:numFmt w:val="lowerLetter"/>
      <w:lvlText w:val="%5."/>
      <w:lvlJc w:val="left"/>
      <w:pPr>
        <w:ind w:left="5390" w:hanging="360"/>
      </w:pPr>
    </w:lvl>
    <w:lvl w:ilvl="5" w:tplc="0415001B" w:tentative="1">
      <w:start w:val="1"/>
      <w:numFmt w:val="lowerRoman"/>
      <w:lvlText w:val="%6."/>
      <w:lvlJc w:val="right"/>
      <w:pPr>
        <w:ind w:left="6110" w:hanging="180"/>
      </w:pPr>
    </w:lvl>
    <w:lvl w:ilvl="6" w:tplc="0415000F" w:tentative="1">
      <w:start w:val="1"/>
      <w:numFmt w:val="decimal"/>
      <w:lvlText w:val="%7."/>
      <w:lvlJc w:val="left"/>
      <w:pPr>
        <w:ind w:left="6830" w:hanging="360"/>
      </w:pPr>
    </w:lvl>
    <w:lvl w:ilvl="7" w:tplc="04150019" w:tentative="1">
      <w:start w:val="1"/>
      <w:numFmt w:val="lowerLetter"/>
      <w:lvlText w:val="%8."/>
      <w:lvlJc w:val="left"/>
      <w:pPr>
        <w:ind w:left="7550" w:hanging="360"/>
      </w:pPr>
    </w:lvl>
    <w:lvl w:ilvl="8" w:tplc="0415001B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19" w15:restartNumberingAfterBreak="0">
    <w:nsid w:val="71132CC5"/>
    <w:multiLevelType w:val="hybridMultilevel"/>
    <w:tmpl w:val="84AC4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C30C5"/>
    <w:multiLevelType w:val="hybridMultilevel"/>
    <w:tmpl w:val="87A2EC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223DBB"/>
    <w:multiLevelType w:val="hybridMultilevel"/>
    <w:tmpl w:val="015ED36A"/>
    <w:lvl w:ilvl="0" w:tplc="0415000F">
      <w:start w:val="1"/>
      <w:numFmt w:val="decimal"/>
      <w:lvlText w:val="%1."/>
      <w:lvlJc w:val="left"/>
      <w:pPr>
        <w:ind w:left="3230" w:hanging="360"/>
      </w:pPr>
    </w:lvl>
    <w:lvl w:ilvl="1" w:tplc="04150019" w:tentative="1">
      <w:start w:val="1"/>
      <w:numFmt w:val="lowerLetter"/>
      <w:lvlText w:val="%2."/>
      <w:lvlJc w:val="left"/>
      <w:pPr>
        <w:ind w:left="3950" w:hanging="360"/>
      </w:pPr>
    </w:lvl>
    <w:lvl w:ilvl="2" w:tplc="0415001B" w:tentative="1">
      <w:start w:val="1"/>
      <w:numFmt w:val="lowerRoman"/>
      <w:lvlText w:val="%3."/>
      <w:lvlJc w:val="right"/>
      <w:pPr>
        <w:ind w:left="4670" w:hanging="180"/>
      </w:pPr>
    </w:lvl>
    <w:lvl w:ilvl="3" w:tplc="0415000F" w:tentative="1">
      <w:start w:val="1"/>
      <w:numFmt w:val="decimal"/>
      <w:lvlText w:val="%4."/>
      <w:lvlJc w:val="left"/>
      <w:pPr>
        <w:ind w:left="5390" w:hanging="360"/>
      </w:pPr>
    </w:lvl>
    <w:lvl w:ilvl="4" w:tplc="04150019" w:tentative="1">
      <w:start w:val="1"/>
      <w:numFmt w:val="lowerLetter"/>
      <w:lvlText w:val="%5."/>
      <w:lvlJc w:val="left"/>
      <w:pPr>
        <w:ind w:left="6110" w:hanging="360"/>
      </w:pPr>
    </w:lvl>
    <w:lvl w:ilvl="5" w:tplc="0415001B" w:tentative="1">
      <w:start w:val="1"/>
      <w:numFmt w:val="lowerRoman"/>
      <w:lvlText w:val="%6."/>
      <w:lvlJc w:val="right"/>
      <w:pPr>
        <w:ind w:left="6830" w:hanging="180"/>
      </w:pPr>
    </w:lvl>
    <w:lvl w:ilvl="6" w:tplc="0415000F" w:tentative="1">
      <w:start w:val="1"/>
      <w:numFmt w:val="decimal"/>
      <w:lvlText w:val="%7."/>
      <w:lvlJc w:val="left"/>
      <w:pPr>
        <w:ind w:left="7550" w:hanging="360"/>
      </w:pPr>
    </w:lvl>
    <w:lvl w:ilvl="7" w:tplc="04150019" w:tentative="1">
      <w:start w:val="1"/>
      <w:numFmt w:val="lowerLetter"/>
      <w:lvlText w:val="%8."/>
      <w:lvlJc w:val="left"/>
      <w:pPr>
        <w:ind w:left="8270" w:hanging="360"/>
      </w:pPr>
    </w:lvl>
    <w:lvl w:ilvl="8" w:tplc="0415001B" w:tentative="1">
      <w:start w:val="1"/>
      <w:numFmt w:val="lowerRoman"/>
      <w:lvlText w:val="%9."/>
      <w:lvlJc w:val="right"/>
      <w:pPr>
        <w:ind w:left="8990" w:hanging="180"/>
      </w:pPr>
    </w:lvl>
  </w:abstractNum>
  <w:num w:numId="1" w16cid:durableId="1634289735">
    <w:abstractNumId w:val="3"/>
  </w:num>
  <w:num w:numId="2" w16cid:durableId="1353723020">
    <w:abstractNumId w:val="5"/>
  </w:num>
  <w:num w:numId="3" w16cid:durableId="2103407810">
    <w:abstractNumId w:val="6"/>
  </w:num>
  <w:num w:numId="4" w16cid:durableId="554584343">
    <w:abstractNumId w:val="10"/>
  </w:num>
  <w:num w:numId="5" w16cid:durableId="1795562441">
    <w:abstractNumId w:val="4"/>
  </w:num>
  <w:num w:numId="6" w16cid:durableId="463230676">
    <w:abstractNumId w:val="14"/>
  </w:num>
  <w:num w:numId="7" w16cid:durableId="1807698604">
    <w:abstractNumId w:val="18"/>
  </w:num>
  <w:num w:numId="8" w16cid:durableId="1011839523">
    <w:abstractNumId w:val="21"/>
  </w:num>
  <w:num w:numId="9" w16cid:durableId="164783533">
    <w:abstractNumId w:val="15"/>
  </w:num>
  <w:num w:numId="10" w16cid:durableId="588463066">
    <w:abstractNumId w:val="11"/>
  </w:num>
  <w:num w:numId="11" w16cid:durableId="275019983">
    <w:abstractNumId w:val="17"/>
  </w:num>
  <w:num w:numId="12" w16cid:durableId="1632978687">
    <w:abstractNumId w:val="13"/>
  </w:num>
  <w:num w:numId="13" w16cid:durableId="1184902238">
    <w:abstractNumId w:val="8"/>
  </w:num>
  <w:num w:numId="14" w16cid:durableId="17003614">
    <w:abstractNumId w:val="1"/>
  </w:num>
  <w:num w:numId="15" w16cid:durableId="1779332423">
    <w:abstractNumId w:val="2"/>
  </w:num>
  <w:num w:numId="16" w16cid:durableId="1182009172">
    <w:abstractNumId w:val="12"/>
  </w:num>
  <w:num w:numId="17" w16cid:durableId="573199021">
    <w:abstractNumId w:val="7"/>
  </w:num>
  <w:num w:numId="18" w16cid:durableId="1907761889">
    <w:abstractNumId w:val="0"/>
  </w:num>
  <w:num w:numId="19" w16cid:durableId="1963611461">
    <w:abstractNumId w:val="19"/>
  </w:num>
  <w:num w:numId="20" w16cid:durableId="575552061">
    <w:abstractNumId w:val="20"/>
  </w:num>
  <w:num w:numId="21" w16cid:durableId="1664699952">
    <w:abstractNumId w:val="9"/>
  </w:num>
  <w:num w:numId="22" w16cid:durableId="11228416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29"/>
    <w:rsid w:val="000176D7"/>
    <w:rsid w:val="00085C7F"/>
    <w:rsid w:val="000867CF"/>
    <w:rsid w:val="000E6A70"/>
    <w:rsid w:val="00141FC6"/>
    <w:rsid w:val="00167878"/>
    <w:rsid w:val="001B5C12"/>
    <w:rsid w:val="001C0829"/>
    <w:rsid w:val="001D12C4"/>
    <w:rsid w:val="001E3B3B"/>
    <w:rsid w:val="00312136"/>
    <w:rsid w:val="00354A44"/>
    <w:rsid w:val="003D6475"/>
    <w:rsid w:val="003E087D"/>
    <w:rsid w:val="004705EA"/>
    <w:rsid w:val="004C70D5"/>
    <w:rsid w:val="005707E9"/>
    <w:rsid w:val="005A49CE"/>
    <w:rsid w:val="005D0AF0"/>
    <w:rsid w:val="00612F91"/>
    <w:rsid w:val="00716DE1"/>
    <w:rsid w:val="007B3253"/>
    <w:rsid w:val="007F7A36"/>
    <w:rsid w:val="00812A5E"/>
    <w:rsid w:val="0083702C"/>
    <w:rsid w:val="00843866"/>
    <w:rsid w:val="0087246B"/>
    <w:rsid w:val="0087569A"/>
    <w:rsid w:val="0088788E"/>
    <w:rsid w:val="008F6A8B"/>
    <w:rsid w:val="00915450"/>
    <w:rsid w:val="00915EB2"/>
    <w:rsid w:val="00922FAA"/>
    <w:rsid w:val="00943B7A"/>
    <w:rsid w:val="00994081"/>
    <w:rsid w:val="009C3338"/>
    <w:rsid w:val="00A430A5"/>
    <w:rsid w:val="00A52E37"/>
    <w:rsid w:val="00A70202"/>
    <w:rsid w:val="00AA07AB"/>
    <w:rsid w:val="00AD11F4"/>
    <w:rsid w:val="00AE058B"/>
    <w:rsid w:val="00B3659D"/>
    <w:rsid w:val="00B734BE"/>
    <w:rsid w:val="00B85CCD"/>
    <w:rsid w:val="00C166B3"/>
    <w:rsid w:val="00C80F6D"/>
    <w:rsid w:val="00D46627"/>
    <w:rsid w:val="00D50867"/>
    <w:rsid w:val="00DE6F60"/>
    <w:rsid w:val="00E035F0"/>
    <w:rsid w:val="00E2152D"/>
    <w:rsid w:val="00E44309"/>
    <w:rsid w:val="00E51F33"/>
    <w:rsid w:val="00E86381"/>
    <w:rsid w:val="00E90EFC"/>
    <w:rsid w:val="00EE633F"/>
    <w:rsid w:val="00F26BFE"/>
    <w:rsid w:val="00F829C8"/>
    <w:rsid w:val="00FA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EF2F"/>
  <w15:chartTrackingRefBased/>
  <w15:docId w15:val="{03DAA2B7-A978-4466-8C9D-2DB4B7D5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0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08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0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08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08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0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0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0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08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8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08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082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082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08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08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08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08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0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0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0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0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0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08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08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082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08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082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08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3450</Words>
  <Characters>20700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Franecka- Nowak</dc:creator>
  <cp:keywords/>
  <dc:description/>
  <cp:lastModifiedBy>Katarzyna Franecka- Nowak</cp:lastModifiedBy>
  <cp:revision>22</cp:revision>
  <dcterms:created xsi:type="dcterms:W3CDTF">2025-01-14T10:00:00Z</dcterms:created>
  <dcterms:modified xsi:type="dcterms:W3CDTF">2025-01-17T15:02:00Z</dcterms:modified>
</cp:coreProperties>
</file>